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1EFF0" w14:textId="77777777" w:rsidR="00132D4D" w:rsidRPr="004B3EAC" w:rsidRDefault="00132D4D" w:rsidP="000B3840">
      <w:pPr>
        <w:jc w:val="both"/>
        <w:rPr>
          <w:b/>
          <w:u w:color="FF0000"/>
        </w:rPr>
      </w:pPr>
    </w:p>
    <w:p w14:paraId="484EB350" w14:textId="61F554D3" w:rsidR="00132D4D" w:rsidRPr="004B3EAC" w:rsidRDefault="00132D4D" w:rsidP="004B3EAC">
      <w:pPr>
        <w:jc w:val="right"/>
        <w:rPr>
          <w:b/>
          <w:u w:color="FF0000"/>
        </w:rPr>
      </w:pPr>
      <w:r w:rsidRPr="004B3EAC">
        <w:rPr>
          <w:b/>
          <w:u w:color="FF0000"/>
        </w:rPr>
        <w:t xml:space="preserve">Al Dirigente </w:t>
      </w:r>
      <w:proofErr w:type="gramStart"/>
      <w:r w:rsidRPr="004B3EAC">
        <w:rPr>
          <w:b/>
          <w:u w:color="FF0000"/>
        </w:rPr>
        <w:t xml:space="preserve">Scolastico </w:t>
      </w:r>
      <w:r w:rsidR="008B09C8">
        <w:rPr>
          <w:b/>
          <w:u w:color="FF0000"/>
        </w:rPr>
        <w:t xml:space="preserve"> </w:t>
      </w:r>
      <w:r w:rsidRPr="004B3EAC">
        <w:rPr>
          <w:b/>
          <w:u w:color="FF0000"/>
        </w:rPr>
        <w:t>-</w:t>
      </w:r>
      <w:proofErr w:type="gramEnd"/>
      <w:r w:rsidRPr="004B3EAC">
        <w:rPr>
          <w:b/>
          <w:u w:color="FF0000"/>
        </w:rPr>
        <w:t xml:space="preserve">  SEDE</w:t>
      </w:r>
    </w:p>
    <w:p w14:paraId="0E41D7D6" w14:textId="77777777" w:rsidR="00132D4D" w:rsidRPr="004B3EAC" w:rsidRDefault="00132D4D" w:rsidP="000B3840">
      <w:pPr>
        <w:jc w:val="both"/>
        <w:rPr>
          <w:b/>
          <w:u w:color="FF0000"/>
        </w:rPr>
      </w:pPr>
    </w:p>
    <w:p w14:paraId="0F01E312" w14:textId="77777777" w:rsidR="00132D4D" w:rsidRDefault="00132D4D" w:rsidP="000B3840">
      <w:pPr>
        <w:jc w:val="both"/>
        <w:rPr>
          <w:b/>
          <w:u w:color="FF0000"/>
        </w:rPr>
      </w:pPr>
    </w:p>
    <w:p w14:paraId="5670D11A" w14:textId="77777777" w:rsidR="00132D4D" w:rsidRPr="004B3EAC" w:rsidRDefault="00132D4D" w:rsidP="000B3840">
      <w:pPr>
        <w:jc w:val="both"/>
        <w:rPr>
          <w:b/>
          <w:u w:color="FF0000"/>
        </w:rPr>
      </w:pPr>
      <w:r w:rsidRPr="004B3EAC">
        <w:rPr>
          <w:b/>
          <w:u w:color="FF0000"/>
        </w:rPr>
        <w:t xml:space="preserve">DICHIARAZIONE PERSONALE AI SENSI DELL’ART. 13 - SISTEMA DELLE </w:t>
      </w:r>
      <w:proofErr w:type="gramStart"/>
      <w:r w:rsidRPr="004B3EAC">
        <w:rPr>
          <w:b/>
          <w:u w:color="FF0000"/>
        </w:rPr>
        <w:t>PRECEDENZE  ED</w:t>
      </w:r>
      <w:proofErr w:type="gramEnd"/>
      <w:r w:rsidRPr="004B3EAC">
        <w:rPr>
          <w:b/>
          <w:u w:color="FF0000"/>
        </w:rPr>
        <w:t xml:space="preserve"> ESCLUSIONE DALLA GRADUATORIA INTERNA D’ISTITUTO CCNI 2016/17</w:t>
      </w:r>
    </w:p>
    <w:p w14:paraId="4112A8B0" w14:textId="77777777" w:rsidR="00132D4D" w:rsidRPr="004B3EAC" w:rsidRDefault="00132D4D" w:rsidP="000B3840">
      <w:pPr>
        <w:jc w:val="both"/>
        <w:rPr>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22"/>
        <w:gridCol w:w="2220"/>
        <w:gridCol w:w="2281"/>
        <w:gridCol w:w="2216"/>
      </w:tblGrid>
      <w:tr w:rsidR="00132D4D" w:rsidRPr="004B3EAC" w14:paraId="7FFF974A" w14:textId="77777777" w:rsidTr="004B3EAC">
        <w:tc>
          <w:tcPr>
            <w:tcW w:w="1687" w:type="pct"/>
          </w:tcPr>
          <w:p w14:paraId="03DE4467" w14:textId="77777777" w:rsidR="00132D4D" w:rsidRPr="004B3EAC" w:rsidRDefault="00132D4D" w:rsidP="002F0050">
            <w:pPr>
              <w:spacing w:line="360" w:lineRule="auto"/>
              <w:jc w:val="right"/>
              <w:rPr>
                <w:b/>
              </w:rPr>
            </w:pPr>
            <w:r w:rsidRPr="004B3EAC">
              <w:t>Il/la sottoscritto/a</w:t>
            </w:r>
          </w:p>
        </w:tc>
        <w:tc>
          <w:tcPr>
            <w:tcW w:w="3313" w:type="pct"/>
            <w:gridSpan w:val="3"/>
          </w:tcPr>
          <w:p w14:paraId="00F2DC71" w14:textId="77777777" w:rsidR="00132D4D" w:rsidRPr="004B3EAC" w:rsidRDefault="00132D4D" w:rsidP="002F0050">
            <w:pPr>
              <w:spacing w:line="360" w:lineRule="auto"/>
              <w:jc w:val="right"/>
              <w:rPr>
                <w:b/>
              </w:rPr>
            </w:pPr>
          </w:p>
        </w:tc>
      </w:tr>
      <w:tr w:rsidR="00132D4D" w:rsidRPr="004B3EAC" w14:paraId="46512F78" w14:textId="77777777" w:rsidTr="004B3EAC">
        <w:tc>
          <w:tcPr>
            <w:tcW w:w="1687" w:type="pct"/>
          </w:tcPr>
          <w:p w14:paraId="0B5BF397" w14:textId="77777777" w:rsidR="00132D4D" w:rsidRPr="004B3EAC" w:rsidRDefault="00132D4D" w:rsidP="002F0050">
            <w:pPr>
              <w:spacing w:line="360" w:lineRule="auto"/>
              <w:jc w:val="right"/>
              <w:rPr>
                <w:b/>
              </w:rPr>
            </w:pPr>
            <w:r w:rsidRPr="004B3EAC">
              <w:t>nato/a</w:t>
            </w:r>
          </w:p>
        </w:tc>
        <w:tc>
          <w:tcPr>
            <w:tcW w:w="1095" w:type="pct"/>
          </w:tcPr>
          <w:p w14:paraId="619C90B1" w14:textId="77777777" w:rsidR="00132D4D" w:rsidRPr="004B3EAC" w:rsidRDefault="00132D4D" w:rsidP="002F0050">
            <w:pPr>
              <w:spacing w:line="360" w:lineRule="auto"/>
              <w:jc w:val="right"/>
              <w:rPr>
                <w:b/>
              </w:rPr>
            </w:pPr>
          </w:p>
        </w:tc>
        <w:tc>
          <w:tcPr>
            <w:tcW w:w="1125" w:type="pct"/>
          </w:tcPr>
          <w:p w14:paraId="4E67AFEA" w14:textId="77777777" w:rsidR="00132D4D" w:rsidRPr="004B3EAC" w:rsidRDefault="00132D4D" w:rsidP="002F0050">
            <w:pPr>
              <w:spacing w:line="360" w:lineRule="auto"/>
              <w:jc w:val="right"/>
              <w:rPr>
                <w:b/>
              </w:rPr>
            </w:pPr>
            <w:r w:rsidRPr="004B3EAC">
              <w:t>Il</w:t>
            </w:r>
          </w:p>
        </w:tc>
        <w:tc>
          <w:tcPr>
            <w:tcW w:w="1092" w:type="pct"/>
          </w:tcPr>
          <w:p w14:paraId="7AD48722" w14:textId="77777777" w:rsidR="00132D4D" w:rsidRPr="004B3EAC" w:rsidRDefault="00132D4D" w:rsidP="002F0050">
            <w:pPr>
              <w:spacing w:line="360" w:lineRule="auto"/>
              <w:jc w:val="right"/>
              <w:rPr>
                <w:b/>
              </w:rPr>
            </w:pPr>
          </w:p>
        </w:tc>
      </w:tr>
      <w:tr w:rsidR="00132D4D" w:rsidRPr="004B3EAC" w14:paraId="78868164" w14:textId="77777777" w:rsidTr="004B3EAC">
        <w:tc>
          <w:tcPr>
            <w:tcW w:w="1687" w:type="pct"/>
          </w:tcPr>
          <w:p w14:paraId="3396DBD9" w14:textId="77777777" w:rsidR="00132D4D" w:rsidRPr="004B3EAC" w:rsidRDefault="00132D4D" w:rsidP="002F0050">
            <w:pPr>
              <w:spacing w:line="360" w:lineRule="auto"/>
              <w:jc w:val="right"/>
              <w:rPr>
                <w:b/>
              </w:rPr>
            </w:pPr>
            <w:r w:rsidRPr="004B3EAC">
              <w:t>residente a</w:t>
            </w:r>
          </w:p>
        </w:tc>
        <w:tc>
          <w:tcPr>
            <w:tcW w:w="3313" w:type="pct"/>
            <w:gridSpan w:val="3"/>
          </w:tcPr>
          <w:p w14:paraId="3D7CD1B9" w14:textId="77777777" w:rsidR="00132D4D" w:rsidRPr="004B3EAC" w:rsidRDefault="00132D4D" w:rsidP="002F0050">
            <w:pPr>
              <w:spacing w:line="360" w:lineRule="auto"/>
              <w:jc w:val="right"/>
              <w:rPr>
                <w:b/>
              </w:rPr>
            </w:pPr>
          </w:p>
        </w:tc>
      </w:tr>
      <w:tr w:rsidR="00132D4D" w:rsidRPr="004B3EAC" w14:paraId="1A18BF7D" w14:textId="77777777" w:rsidTr="004B3EAC">
        <w:tc>
          <w:tcPr>
            <w:tcW w:w="1687" w:type="pct"/>
          </w:tcPr>
          <w:p w14:paraId="5B1EDBB4" w14:textId="77777777" w:rsidR="00132D4D" w:rsidRPr="004B3EAC" w:rsidRDefault="00132D4D" w:rsidP="002F0050">
            <w:pPr>
              <w:spacing w:line="360" w:lineRule="auto"/>
              <w:jc w:val="right"/>
              <w:rPr>
                <w:b/>
              </w:rPr>
            </w:pPr>
            <w:r w:rsidRPr="004B3EAC">
              <w:t>In via/piazza/n. civico</w:t>
            </w:r>
          </w:p>
        </w:tc>
        <w:tc>
          <w:tcPr>
            <w:tcW w:w="3313" w:type="pct"/>
            <w:gridSpan w:val="3"/>
          </w:tcPr>
          <w:p w14:paraId="49DF6454" w14:textId="77777777" w:rsidR="00132D4D" w:rsidRPr="004B3EAC" w:rsidRDefault="00132D4D" w:rsidP="002F0050">
            <w:pPr>
              <w:spacing w:line="360" w:lineRule="auto"/>
              <w:jc w:val="right"/>
              <w:rPr>
                <w:b/>
              </w:rPr>
            </w:pPr>
          </w:p>
        </w:tc>
      </w:tr>
      <w:tr w:rsidR="00132D4D" w:rsidRPr="004B3EAC" w14:paraId="76B0CC32" w14:textId="77777777" w:rsidTr="004B3EAC">
        <w:tc>
          <w:tcPr>
            <w:tcW w:w="1687" w:type="pct"/>
          </w:tcPr>
          <w:p w14:paraId="4276D123" w14:textId="77777777" w:rsidR="00132D4D" w:rsidRPr="004B3EAC" w:rsidRDefault="00132D4D" w:rsidP="002F0050">
            <w:pPr>
              <w:spacing w:line="360" w:lineRule="auto"/>
              <w:jc w:val="right"/>
              <w:rPr>
                <w:b/>
              </w:rPr>
            </w:pPr>
            <w:r w:rsidRPr="004B3EAC">
              <w:t>□docente del settore</w:t>
            </w:r>
          </w:p>
        </w:tc>
        <w:tc>
          <w:tcPr>
            <w:tcW w:w="3313" w:type="pct"/>
            <w:gridSpan w:val="3"/>
          </w:tcPr>
          <w:p w14:paraId="6342046E" w14:textId="77777777" w:rsidR="00132D4D" w:rsidRPr="004B3EAC" w:rsidRDefault="00132D4D" w:rsidP="002F0050">
            <w:pPr>
              <w:spacing w:line="360" w:lineRule="auto"/>
              <w:jc w:val="right"/>
              <w:rPr>
                <w:b/>
              </w:rPr>
            </w:pPr>
          </w:p>
        </w:tc>
      </w:tr>
      <w:tr w:rsidR="00132D4D" w:rsidRPr="004B3EAC" w14:paraId="1ED01AE9" w14:textId="77777777" w:rsidTr="004B3EAC">
        <w:tc>
          <w:tcPr>
            <w:tcW w:w="1687" w:type="pct"/>
          </w:tcPr>
          <w:p w14:paraId="77968B01" w14:textId="77777777" w:rsidR="00132D4D" w:rsidRPr="004B3EAC" w:rsidRDefault="00132D4D" w:rsidP="002F0050">
            <w:pPr>
              <w:spacing w:line="360" w:lineRule="auto"/>
              <w:jc w:val="right"/>
              <w:rPr>
                <w:b/>
              </w:rPr>
            </w:pPr>
            <w:r w:rsidRPr="004B3EAC">
              <w:t>□classe di concorso</w:t>
            </w:r>
          </w:p>
        </w:tc>
        <w:tc>
          <w:tcPr>
            <w:tcW w:w="3313" w:type="pct"/>
            <w:gridSpan w:val="3"/>
          </w:tcPr>
          <w:p w14:paraId="655F947B" w14:textId="77777777" w:rsidR="00132D4D" w:rsidRPr="004B3EAC" w:rsidRDefault="00132D4D" w:rsidP="002F0050">
            <w:pPr>
              <w:spacing w:line="360" w:lineRule="auto"/>
              <w:jc w:val="right"/>
              <w:rPr>
                <w:b/>
              </w:rPr>
            </w:pPr>
          </w:p>
        </w:tc>
      </w:tr>
      <w:tr w:rsidR="00132D4D" w:rsidRPr="004B3EAC" w14:paraId="0DB45127" w14:textId="77777777" w:rsidTr="004B3EAC">
        <w:tc>
          <w:tcPr>
            <w:tcW w:w="1687" w:type="pct"/>
            <w:shd w:val="clear" w:color="auto" w:fill="D9D9D9"/>
          </w:tcPr>
          <w:p w14:paraId="30A52986" w14:textId="77777777" w:rsidR="00132D4D" w:rsidRPr="004B3EAC" w:rsidRDefault="00132D4D" w:rsidP="002F0050">
            <w:pPr>
              <w:spacing w:line="360" w:lineRule="auto"/>
              <w:jc w:val="right"/>
            </w:pPr>
            <w:r w:rsidRPr="004B3EAC">
              <w:t>□Personale ATA con la seguente qualifica</w:t>
            </w:r>
          </w:p>
        </w:tc>
        <w:tc>
          <w:tcPr>
            <w:tcW w:w="3313" w:type="pct"/>
            <w:gridSpan w:val="3"/>
            <w:shd w:val="clear" w:color="auto" w:fill="D9D9D9"/>
          </w:tcPr>
          <w:p w14:paraId="4B36BB17" w14:textId="77777777" w:rsidR="00132D4D" w:rsidRPr="004B3EAC" w:rsidRDefault="00132D4D" w:rsidP="002F0050">
            <w:pPr>
              <w:spacing w:line="360" w:lineRule="auto"/>
              <w:jc w:val="right"/>
              <w:rPr>
                <w:b/>
              </w:rPr>
            </w:pPr>
          </w:p>
        </w:tc>
      </w:tr>
    </w:tbl>
    <w:p w14:paraId="5999F8F1" w14:textId="77777777" w:rsidR="00132D4D" w:rsidRPr="004B3EAC" w:rsidRDefault="00132D4D" w:rsidP="000B3840">
      <w:pPr>
        <w:jc w:val="both"/>
        <w:rPr>
          <w:b/>
          <w:u w:color="FF0000"/>
        </w:rPr>
      </w:pPr>
    </w:p>
    <w:p w14:paraId="02F0231A" w14:textId="77777777" w:rsidR="00132D4D" w:rsidRDefault="00132D4D" w:rsidP="004B3EAC">
      <w:pPr>
        <w:jc w:val="center"/>
        <w:rPr>
          <w:b/>
          <w:u w:color="FF0000"/>
        </w:rPr>
      </w:pPr>
      <w:r w:rsidRPr="004B3EAC">
        <w:rPr>
          <w:b/>
          <w:u w:color="FF0000"/>
        </w:rPr>
        <w:t>DICHIARO</w:t>
      </w:r>
    </w:p>
    <w:p w14:paraId="517F3EFD" w14:textId="77777777" w:rsidR="00132D4D" w:rsidRPr="004B3EAC" w:rsidRDefault="00132D4D" w:rsidP="004B3EAC">
      <w:pPr>
        <w:jc w:val="center"/>
        <w:rPr>
          <w:b/>
          <w:u w:color="FF0000"/>
        </w:rPr>
      </w:pPr>
    </w:p>
    <w:p w14:paraId="19A03FA4" w14:textId="77777777" w:rsidR="00132D4D" w:rsidRPr="004B3EAC" w:rsidRDefault="00132D4D" w:rsidP="000B3840">
      <w:pPr>
        <w:jc w:val="both"/>
        <w:rPr>
          <w:u w:color="FF0000"/>
        </w:rPr>
      </w:pPr>
      <w:r w:rsidRPr="004B3EAC">
        <w:rPr>
          <w:u w:color="FF0000"/>
        </w:rPr>
        <w:t xml:space="preserve">Sotto la mia responsabilità, ai sensi del DPR n. 445 del 28/12/00 come modificato </w:t>
      </w:r>
      <w:proofErr w:type="spellStart"/>
      <w:r w:rsidRPr="004B3EAC">
        <w:rPr>
          <w:u w:color="FF0000"/>
        </w:rPr>
        <w:t>ed</w:t>
      </w:r>
      <w:proofErr w:type="spellEnd"/>
      <w:r w:rsidRPr="004B3EAC">
        <w:rPr>
          <w:u w:color="FF0000"/>
        </w:rPr>
        <w:t xml:space="preserve"> integrato dall’art. 15 della Legge 16/01/03 n. 3, ai fini dell’attribuzione del punteggio e per beneficiare delle specifiche disposizioni di legge, contenute nell’OM sulla mobilità del personale docente ed educativo a T.I. della scuola, e nel CCNI sulla mobilità:</w:t>
      </w:r>
    </w:p>
    <w:p w14:paraId="33B624E3" w14:textId="77777777" w:rsidR="00132D4D" w:rsidRPr="004B3EAC" w:rsidRDefault="00132D4D" w:rsidP="000B3840">
      <w:pPr>
        <w:jc w:val="both"/>
        <w:rPr>
          <w:u w:color="FF0000"/>
        </w:rPr>
      </w:pPr>
    </w:p>
    <w:p w14:paraId="6DB1D5AE" w14:textId="77777777" w:rsidR="00132D4D" w:rsidRPr="004B3EAC" w:rsidRDefault="00132D4D" w:rsidP="000B3840">
      <w:pPr>
        <w:jc w:val="both"/>
        <w:rPr>
          <w:b/>
          <w:u w:color="FF0000"/>
        </w:rPr>
      </w:pPr>
      <w:r w:rsidRPr="004B3EAC">
        <w:rPr>
          <w:u w:color="FF0000"/>
        </w:rPr>
        <w:t>di essere beneficiario</w:t>
      </w:r>
      <w:r>
        <w:rPr>
          <w:u w:color="FF0000"/>
        </w:rPr>
        <w:t>/a</w:t>
      </w:r>
      <w:r w:rsidRPr="004B3EAC">
        <w:rPr>
          <w:u w:color="FF0000"/>
        </w:rPr>
        <w:t xml:space="preserve"> delle precedenze previste al seguente punto di cui al citato </w:t>
      </w:r>
      <w:r w:rsidRPr="004B3EAC">
        <w:rPr>
          <w:b/>
          <w:u w:color="FF0000"/>
        </w:rPr>
        <w:t>art. 13</w:t>
      </w:r>
      <w:r w:rsidRPr="004B3EAC">
        <w:rPr>
          <w:u w:color="FF0000"/>
        </w:rPr>
        <w:t xml:space="preserve"> </w:t>
      </w:r>
      <w:proofErr w:type="gramStart"/>
      <w:r w:rsidRPr="004B3EAC">
        <w:rPr>
          <w:u w:color="FF0000"/>
        </w:rPr>
        <w:t xml:space="preserve">- </w:t>
      </w:r>
      <w:r w:rsidRPr="004B3EAC">
        <w:rPr>
          <w:b/>
          <w:u w:color="FF0000"/>
        </w:rPr>
        <w:t xml:space="preserve"> SISTEMA</w:t>
      </w:r>
      <w:proofErr w:type="gramEnd"/>
      <w:r w:rsidRPr="004B3EAC">
        <w:rPr>
          <w:b/>
          <w:u w:color="FF0000"/>
        </w:rPr>
        <w:t xml:space="preserve"> DELLE PRECEDENZE  ED ESCLUSIONE DALLA GRADUATORIA INTERNA D’ISTITUTO CCNI 2016/17</w:t>
      </w:r>
    </w:p>
    <w:p w14:paraId="5A5F5D69" w14:textId="77777777" w:rsidR="00132D4D" w:rsidRPr="004B3EAC" w:rsidRDefault="00132D4D" w:rsidP="000B3840">
      <w:pPr>
        <w:jc w:val="both"/>
        <w:rPr>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
        <w:gridCol w:w="2093"/>
        <w:gridCol w:w="337"/>
        <w:gridCol w:w="7284"/>
      </w:tblGrid>
      <w:tr w:rsidR="00132D4D" w:rsidRPr="004B3EAC" w14:paraId="58A536BB" w14:textId="77777777" w:rsidTr="00262935">
        <w:trPr>
          <w:trHeight w:val="319"/>
        </w:trPr>
        <w:tc>
          <w:tcPr>
            <w:tcW w:w="210" w:type="pct"/>
            <w:vMerge w:val="restart"/>
          </w:tcPr>
          <w:p w14:paraId="178F5FE3" w14:textId="77777777" w:rsidR="00132D4D" w:rsidRPr="00262935" w:rsidRDefault="00132D4D" w:rsidP="00262935">
            <w:pPr>
              <w:jc w:val="both"/>
              <w:rPr>
                <w:u w:color="FF0000"/>
              </w:rPr>
            </w:pPr>
            <w:r w:rsidRPr="00262935">
              <w:rPr>
                <w:u w:color="FF0000"/>
              </w:rPr>
              <w:t>□</w:t>
            </w:r>
          </w:p>
        </w:tc>
        <w:tc>
          <w:tcPr>
            <w:tcW w:w="1032" w:type="pct"/>
            <w:vMerge w:val="restart"/>
          </w:tcPr>
          <w:p w14:paraId="725E39AA" w14:textId="77777777" w:rsidR="00132D4D" w:rsidRPr="00262935" w:rsidRDefault="00132D4D" w:rsidP="004B3EAC">
            <w:pPr>
              <w:rPr>
                <w:u w:color="FF0000"/>
              </w:rPr>
            </w:pPr>
            <w:r w:rsidRPr="00262935">
              <w:rPr>
                <w:u w:color="FF0000"/>
              </w:rPr>
              <w:t>I) DISABILITA’ E GRAVI MOTIVI DI SALUTE</w:t>
            </w:r>
          </w:p>
        </w:tc>
        <w:tc>
          <w:tcPr>
            <w:tcW w:w="166" w:type="pct"/>
          </w:tcPr>
          <w:p w14:paraId="23D7236C" w14:textId="77777777" w:rsidR="00132D4D" w:rsidRPr="00262935" w:rsidRDefault="00132D4D" w:rsidP="00262935">
            <w:pPr>
              <w:jc w:val="both"/>
              <w:rPr>
                <w:u w:color="FF0000"/>
              </w:rPr>
            </w:pPr>
            <w:r w:rsidRPr="00262935">
              <w:rPr>
                <w:u w:color="FF0000"/>
              </w:rPr>
              <w:t>□</w:t>
            </w:r>
          </w:p>
        </w:tc>
        <w:tc>
          <w:tcPr>
            <w:tcW w:w="3592" w:type="pct"/>
          </w:tcPr>
          <w:p w14:paraId="0F76B909" w14:textId="77777777" w:rsidR="00132D4D" w:rsidRPr="00262935" w:rsidRDefault="00132D4D" w:rsidP="00262935">
            <w:pPr>
              <w:jc w:val="both"/>
              <w:rPr>
                <w:u w:color="FF0000"/>
              </w:rPr>
            </w:pPr>
            <w:r w:rsidRPr="00262935">
              <w:rPr>
                <w:u w:color="FF0000"/>
              </w:rPr>
              <w:t>1) personale scolastico docente non vedente (art. 3 della Legge 28 marzo 1991 n. 120);</w:t>
            </w:r>
          </w:p>
        </w:tc>
      </w:tr>
      <w:tr w:rsidR="00132D4D" w:rsidRPr="004B3EAC" w14:paraId="66BBAB94" w14:textId="77777777" w:rsidTr="00262935">
        <w:trPr>
          <w:trHeight w:val="134"/>
        </w:trPr>
        <w:tc>
          <w:tcPr>
            <w:tcW w:w="210" w:type="pct"/>
            <w:vMerge/>
          </w:tcPr>
          <w:p w14:paraId="55318112" w14:textId="77777777" w:rsidR="00132D4D" w:rsidRPr="00262935" w:rsidRDefault="00132D4D" w:rsidP="00262935">
            <w:pPr>
              <w:jc w:val="both"/>
              <w:rPr>
                <w:u w:color="FF0000"/>
              </w:rPr>
            </w:pPr>
          </w:p>
        </w:tc>
        <w:tc>
          <w:tcPr>
            <w:tcW w:w="1032" w:type="pct"/>
            <w:vMerge/>
          </w:tcPr>
          <w:p w14:paraId="673160E9" w14:textId="77777777" w:rsidR="00132D4D" w:rsidRPr="00262935" w:rsidRDefault="00132D4D" w:rsidP="004B3EAC">
            <w:pPr>
              <w:rPr>
                <w:u w:color="FF0000"/>
              </w:rPr>
            </w:pPr>
          </w:p>
        </w:tc>
        <w:tc>
          <w:tcPr>
            <w:tcW w:w="166" w:type="pct"/>
          </w:tcPr>
          <w:p w14:paraId="6C5FAE86" w14:textId="77777777" w:rsidR="00132D4D" w:rsidRPr="00262935" w:rsidRDefault="00132D4D" w:rsidP="00262935">
            <w:pPr>
              <w:jc w:val="both"/>
              <w:rPr>
                <w:u w:color="FF0000"/>
              </w:rPr>
            </w:pPr>
            <w:r w:rsidRPr="00262935">
              <w:rPr>
                <w:u w:color="FF0000"/>
              </w:rPr>
              <w:t>□</w:t>
            </w:r>
          </w:p>
        </w:tc>
        <w:tc>
          <w:tcPr>
            <w:tcW w:w="3592" w:type="pct"/>
          </w:tcPr>
          <w:p w14:paraId="2DB72964" w14:textId="77777777" w:rsidR="00132D4D" w:rsidRPr="00262935" w:rsidRDefault="00132D4D" w:rsidP="00262935">
            <w:pPr>
              <w:jc w:val="both"/>
              <w:rPr>
                <w:u w:color="FF0000"/>
              </w:rPr>
            </w:pPr>
            <w:r w:rsidRPr="00262935">
              <w:rPr>
                <w:u w:color="FF0000"/>
              </w:rPr>
              <w:t xml:space="preserve">2) personale emodializzato (art. 61 della Legge 270/82). </w:t>
            </w:r>
          </w:p>
        </w:tc>
      </w:tr>
      <w:tr w:rsidR="00132D4D" w:rsidRPr="004B3EAC" w14:paraId="6B800C84" w14:textId="77777777" w:rsidTr="00262935">
        <w:trPr>
          <w:trHeight w:val="849"/>
        </w:trPr>
        <w:tc>
          <w:tcPr>
            <w:tcW w:w="210" w:type="pct"/>
            <w:vMerge w:val="restart"/>
          </w:tcPr>
          <w:p w14:paraId="48B24D31" w14:textId="77777777" w:rsidR="00132D4D" w:rsidRPr="00262935" w:rsidRDefault="00132D4D" w:rsidP="00262935">
            <w:pPr>
              <w:jc w:val="both"/>
              <w:rPr>
                <w:u w:color="FF0000"/>
              </w:rPr>
            </w:pPr>
            <w:r w:rsidRPr="00262935">
              <w:rPr>
                <w:u w:color="FF0000"/>
              </w:rPr>
              <w:t>□</w:t>
            </w:r>
          </w:p>
        </w:tc>
        <w:tc>
          <w:tcPr>
            <w:tcW w:w="1032" w:type="pct"/>
            <w:vMerge w:val="restart"/>
          </w:tcPr>
          <w:p w14:paraId="7B483760" w14:textId="77777777" w:rsidR="00132D4D" w:rsidRPr="00262935" w:rsidRDefault="00132D4D" w:rsidP="004B3EAC">
            <w:pPr>
              <w:rPr>
                <w:u w:color="FF0000"/>
              </w:rPr>
            </w:pPr>
            <w:r w:rsidRPr="00262935">
              <w:rPr>
                <w:u w:color="FF0000"/>
              </w:rPr>
              <w:t>III) PERSONALE CON DISABILITA’ E PERSONALE CHE HA BISOGNO DI PARTICOLARI CURE CONTINUATIVE</w:t>
            </w:r>
          </w:p>
          <w:p w14:paraId="1C815144" w14:textId="77777777" w:rsidR="00132D4D" w:rsidRPr="00262935" w:rsidRDefault="00132D4D" w:rsidP="004B3EAC">
            <w:pPr>
              <w:rPr>
                <w:u w:color="FF0000"/>
              </w:rPr>
            </w:pPr>
          </w:p>
          <w:p w14:paraId="28176D0E" w14:textId="77777777" w:rsidR="00132D4D" w:rsidRPr="00262935" w:rsidRDefault="00132D4D" w:rsidP="004B3EAC">
            <w:pPr>
              <w:rPr>
                <w:u w:color="FF0000"/>
              </w:rPr>
            </w:pPr>
            <w:r w:rsidRPr="00262935">
              <w:rPr>
                <w:u w:color="FF0000"/>
              </w:rPr>
              <w:t>.</w:t>
            </w:r>
          </w:p>
          <w:p w14:paraId="25BF7347" w14:textId="77777777" w:rsidR="00132D4D" w:rsidRPr="00262935" w:rsidRDefault="00132D4D" w:rsidP="004B3EAC">
            <w:pPr>
              <w:rPr>
                <w:u w:color="FF0000"/>
              </w:rPr>
            </w:pPr>
          </w:p>
        </w:tc>
        <w:tc>
          <w:tcPr>
            <w:tcW w:w="166" w:type="pct"/>
          </w:tcPr>
          <w:p w14:paraId="3CB61F51" w14:textId="77777777" w:rsidR="00132D4D" w:rsidRPr="00262935" w:rsidRDefault="00132D4D" w:rsidP="00262935">
            <w:pPr>
              <w:jc w:val="both"/>
              <w:rPr>
                <w:u w:color="FF0000"/>
              </w:rPr>
            </w:pPr>
            <w:r w:rsidRPr="00262935">
              <w:rPr>
                <w:u w:color="FF0000"/>
              </w:rPr>
              <w:t>□</w:t>
            </w:r>
          </w:p>
        </w:tc>
        <w:tc>
          <w:tcPr>
            <w:tcW w:w="3592" w:type="pct"/>
          </w:tcPr>
          <w:p w14:paraId="31DC4CEE" w14:textId="77777777" w:rsidR="00132D4D" w:rsidRPr="00262935" w:rsidRDefault="00132D4D" w:rsidP="00262935">
            <w:pPr>
              <w:jc w:val="both"/>
              <w:rPr>
                <w:u w:color="FF0000"/>
              </w:rPr>
            </w:pPr>
            <w:r w:rsidRPr="00262935">
              <w:rPr>
                <w:u w:color="FF0000"/>
              </w:rPr>
              <w:t>1) disabili di cui all'art. 21, della legge n. 104/92, richiamato dall'art. 601 del D.</w:t>
            </w:r>
            <w:proofErr w:type="gramStart"/>
            <w:r w:rsidRPr="00262935">
              <w:rPr>
                <w:u w:color="FF0000"/>
              </w:rPr>
              <w:t>L.vo</w:t>
            </w:r>
            <w:proofErr w:type="gramEnd"/>
            <w:r w:rsidRPr="00262935">
              <w:rPr>
                <w:u w:color="FF0000"/>
              </w:rPr>
              <w:t xml:space="preserve"> n. 297/94, con un grado di invalidità superiore ai due terzi o con minorazioni iscritte alle categorie prima, seconda e terza della tabella "A" annessa alla legge 10 agosto 1950, n. 648;</w:t>
            </w:r>
          </w:p>
        </w:tc>
      </w:tr>
      <w:tr w:rsidR="00132D4D" w:rsidRPr="004B3EAC" w14:paraId="592C0965" w14:textId="77777777" w:rsidTr="00262935">
        <w:trPr>
          <w:trHeight w:val="1377"/>
        </w:trPr>
        <w:tc>
          <w:tcPr>
            <w:tcW w:w="210" w:type="pct"/>
            <w:vMerge/>
          </w:tcPr>
          <w:p w14:paraId="2A6D1DCA" w14:textId="77777777" w:rsidR="00132D4D" w:rsidRPr="00262935" w:rsidRDefault="00132D4D" w:rsidP="00262935">
            <w:pPr>
              <w:jc w:val="both"/>
              <w:rPr>
                <w:u w:color="FF0000"/>
              </w:rPr>
            </w:pPr>
          </w:p>
        </w:tc>
        <w:tc>
          <w:tcPr>
            <w:tcW w:w="1032" w:type="pct"/>
            <w:vMerge/>
          </w:tcPr>
          <w:p w14:paraId="371C8F59" w14:textId="77777777" w:rsidR="00132D4D" w:rsidRPr="00262935" w:rsidRDefault="00132D4D" w:rsidP="004B3EAC">
            <w:pPr>
              <w:rPr>
                <w:u w:color="FF0000"/>
              </w:rPr>
            </w:pPr>
          </w:p>
        </w:tc>
        <w:tc>
          <w:tcPr>
            <w:tcW w:w="166" w:type="pct"/>
          </w:tcPr>
          <w:p w14:paraId="5DB40F50" w14:textId="77777777" w:rsidR="00132D4D" w:rsidRPr="00262935" w:rsidRDefault="00132D4D" w:rsidP="00262935">
            <w:pPr>
              <w:jc w:val="both"/>
              <w:rPr>
                <w:u w:color="FF0000"/>
              </w:rPr>
            </w:pPr>
            <w:r w:rsidRPr="00262935">
              <w:rPr>
                <w:u w:color="FF0000"/>
              </w:rPr>
              <w:t>□</w:t>
            </w:r>
          </w:p>
        </w:tc>
        <w:tc>
          <w:tcPr>
            <w:tcW w:w="3592" w:type="pct"/>
          </w:tcPr>
          <w:p w14:paraId="5FBC62ED" w14:textId="77777777" w:rsidR="00132D4D" w:rsidRPr="00262935" w:rsidRDefault="00132D4D" w:rsidP="00262935">
            <w:pPr>
              <w:jc w:val="both"/>
              <w:rPr>
                <w:u w:color="FF0000"/>
              </w:rPr>
            </w:pPr>
            <w:r w:rsidRPr="00262935">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132D4D" w:rsidRPr="004B3EAC" w14:paraId="0F57A365" w14:textId="77777777" w:rsidTr="00262935">
        <w:trPr>
          <w:trHeight w:val="457"/>
        </w:trPr>
        <w:tc>
          <w:tcPr>
            <w:tcW w:w="210" w:type="pct"/>
            <w:vMerge/>
          </w:tcPr>
          <w:p w14:paraId="097145BB" w14:textId="77777777" w:rsidR="00132D4D" w:rsidRPr="00262935" w:rsidRDefault="00132D4D" w:rsidP="00262935">
            <w:pPr>
              <w:jc w:val="both"/>
              <w:rPr>
                <w:u w:color="FF0000"/>
              </w:rPr>
            </w:pPr>
          </w:p>
        </w:tc>
        <w:tc>
          <w:tcPr>
            <w:tcW w:w="1032" w:type="pct"/>
            <w:vMerge/>
          </w:tcPr>
          <w:p w14:paraId="598CC8D6" w14:textId="77777777" w:rsidR="00132D4D" w:rsidRPr="00262935" w:rsidRDefault="00132D4D" w:rsidP="004B3EAC">
            <w:pPr>
              <w:rPr>
                <w:u w:color="FF0000"/>
              </w:rPr>
            </w:pPr>
          </w:p>
        </w:tc>
        <w:tc>
          <w:tcPr>
            <w:tcW w:w="166" w:type="pct"/>
          </w:tcPr>
          <w:p w14:paraId="09019289" w14:textId="77777777" w:rsidR="00132D4D" w:rsidRPr="00262935" w:rsidRDefault="00132D4D" w:rsidP="00262935">
            <w:pPr>
              <w:jc w:val="both"/>
              <w:rPr>
                <w:u w:color="FF0000"/>
              </w:rPr>
            </w:pPr>
            <w:r w:rsidRPr="00262935">
              <w:rPr>
                <w:u w:color="FF0000"/>
              </w:rPr>
              <w:t>□</w:t>
            </w:r>
          </w:p>
        </w:tc>
        <w:tc>
          <w:tcPr>
            <w:tcW w:w="3592" w:type="pct"/>
          </w:tcPr>
          <w:p w14:paraId="1C5F4E9D" w14:textId="77777777" w:rsidR="00132D4D" w:rsidRPr="00262935" w:rsidRDefault="00132D4D" w:rsidP="00262935">
            <w:pPr>
              <w:jc w:val="both"/>
              <w:rPr>
                <w:u w:color="FF0000"/>
              </w:rPr>
            </w:pPr>
            <w:r w:rsidRPr="00262935">
              <w:rPr>
                <w:u w:color="FF0000"/>
              </w:rPr>
              <w:t>3) personale appartenente alle categorie previste dal comma 6, dell'art. 33 della legge n. 104/92, richiamato dall'art. 601, del D.</w:t>
            </w:r>
            <w:proofErr w:type="gramStart"/>
            <w:r w:rsidRPr="00262935">
              <w:rPr>
                <w:u w:color="FF0000"/>
              </w:rPr>
              <w:t>L.vo</w:t>
            </w:r>
            <w:proofErr w:type="gramEnd"/>
            <w:r w:rsidRPr="00262935">
              <w:rPr>
                <w:u w:color="FF0000"/>
              </w:rPr>
              <w:t xml:space="preserve"> n. 297/94.</w:t>
            </w:r>
          </w:p>
        </w:tc>
      </w:tr>
      <w:tr w:rsidR="00132D4D" w:rsidRPr="004B3EAC" w14:paraId="7146BBF6" w14:textId="77777777" w:rsidTr="00262935">
        <w:trPr>
          <w:trHeight w:val="101"/>
        </w:trPr>
        <w:tc>
          <w:tcPr>
            <w:tcW w:w="210" w:type="pct"/>
            <w:vMerge w:val="restart"/>
          </w:tcPr>
          <w:p w14:paraId="302422AC" w14:textId="77777777" w:rsidR="00132D4D" w:rsidRPr="00262935" w:rsidRDefault="00132D4D" w:rsidP="00262935">
            <w:pPr>
              <w:jc w:val="both"/>
              <w:rPr>
                <w:u w:color="FF0000"/>
              </w:rPr>
            </w:pPr>
            <w:r w:rsidRPr="00262935">
              <w:rPr>
                <w:u w:color="FF0000"/>
              </w:rPr>
              <w:t>□</w:t>
            </w:r>
          </w:p>
        </w:tc>
        <w:tc>
          <w:tcPr>
            <w:tcW w:w="1032" w:type="pct"/>
            <w:vMerge w:val="restart"/>
          </w:tcPr>
          <w:p w14:paraId="7552F72C" w14:textId="77777777" w:rsidR="00132D4D" w:rsidRPr="00262935" w:rsidRDefault="00132D4D" w:rsidP="004B3EAC">
            <w:pPr>
              <w:rPr>
                <w:u w:color="FF0000"/>
              </w:rPr>
            </w:pPr>
            <w:r w:rsidRPr="00262935">
              <w:rPr>
                <w:u w:color="FF0000"/>
              </w:rPr>
              <w:t>V) ASSISTENZA</w:t>
            </w:r>
          </w:p>
          <w:p w14:paraId="0AE15942" w14:textId="77777777" w:rsidR="00132D4D" w:rsidRPr="00262935" w:rsidRDefault="00132D4D" w:rsidP="004B3EAC">
            <w:pPr>
              <w:rPr>
                <w:u w:color="FF0000"/>
              </w:rPr>
            </w:pPr>
          </w:p>
        </w:tc>
        <w:tc>
          <w:tcPr>
            <w:tcW w:w="166" w:type="pct"/>
          </w:tcPr>
          <w:p w14:paraId="0229FFA3" w14:textId="77777777" w:rsidR="00132D4D" w:rsidRPr="00262935" w:rsidRDefault="00132D4D" w:rsidP="00262935">
            <w:pPr>
              <w:jc w:val="both"/>
              <w:rPr>
                <w:u w:color="FF0000"/>
              </w:rPr>
            </w:pPr>
            <w:r w:rsidRPr="00262935">
              <w:rPr>
                <w:u w:color="FF0000"/>
              </w:rPr>
              <w:t>□</w:t>
            </w:r>
          </w:p>
        </w:tc>
        <w:tc>
          <w:tcPr>
            <w:tcW w:w="3592" w:type="pct"/>
          </w:tcPr>
          <w:p w14:paraId="2040CEB5" w14:textId="77777777" w:rsidR="00132D4D" w:rsidRPr="00262935" w:rsidRDefault="00132D4D" w:rsidP="00262935">
            <w:pPr>
              <w:jc w:val="both"/>
              <w:rPr>
                <w:u w:color="FF0000"/>
              </w:rPr>
            </w:pPr>
            <w:r w:rsidRPr="00262935">
              <w:rPr>
                <w:u w:color="FF0000"/>
              </w:rPr>
              <w:t>ASSISTENZA AL CONIUGE, ED AL FIGLIO CON DISABILITA’</w:t>
            </w:r>
          </w:p>
        </w:tc>
      </w:tr>
      <w:tr w:rsidR="00132D4D" w:rsidRPr="004B3EAC" w14:paraId="4B33E1CB" w14:textId="77777777" w:rsidTr="00262935">
        <w:trPr>
          <w:trHeight w:val="134"/>
        </w:trPr>
        <w:tc>
          <w:tcPr>
            <w:tcW w:w="210" w:type="pct"/>
            <w:vMerge/>
          </w:tcPr>
          <w:p w14:paraId="41A5C4C7" w14:textId="77777777" w:rsidR="00132D4D" w:rsidRPr="00262935" w:rsidRDefault="00132D4D" w:rsidP="00262935">
            <w:pPr>
              <w:jc w:val="both"/>
              <w:rPr>
                <w:u w:color="FF0000"/>
              </w:rPr>
            </w:pPr>
          </w:p>
        </w:tc>
        <w:tc>
          <w:tcPr>
            <w:tcW w:w="1032" w:type="pct"/>
            <w:vMerge/>
          </w:tcPr>
          <w:p w14:paraId="0F7ADC3D" w14:textId="77777777" w:rsidR="00132D4D" w:rsidRPr="00262935" w:rsidRDefault="00132D4D" w:rsidP="00262935">
            <w:pPr>
              <w:jc w:val="both"/>
              <w:rPr>
                <w:u w:color="FF0000"/>
              </w:rPr>
            </w:pPr>
          </w:p>
        </w:tc>
        <w:tc>
          <w:tcPr>
            <w:tcW w:w="166" w:type="pct"/>
          </w:tcPr>
          <w:p w14:paraId="775FD0BF" w14:textId="77777777" w:rsidR="00132D4D" w:rsidRPr="00262935" w:rsidRDefault="00132D4D" w:rsidP="00262935">
            <w:pPr>
              <w:jc w:val="both"/>
              <w:rPr>
                <w:u w:color="FF0000"/>
              </w:rPr>
            </w:pPr>
            <w:r w:rsidRPr="00262935">
              <w:rPr>
                <w:u w:color="FF0000"/>
              </w:rPr>
              <w:t>□</w:t>
            </w:r>
          </w:p>
        </w:tc>
        <w:tc>
          <w:tcPr>
            <w:tcW w:w="3592" w:type="pct"/>
          </w:tcPr>
          <w:p w14:paraId="31D81F41" w14:textId="77777777" w:rsidR="00132D4D" w:rsidRPr="00262935" w:rsidRDefault="00132D4D" w:rsidP="00262935">
            <w:pPr>
              <w:jc w:val="both"/>
              <w:rPr>
                <w:u w:color="FF0000"/>
              </w:rPr>
            </w:pPr>
            <w:r w:rsidRPr="00262935">
              <w:rPr>
                <w:u w:color="FF0000"/>
              </w:rPr>
              <w:t>ASSISTENZA DA PARTE DEL FIGLIO REFERENTE UNICO AL GENITORE CON DISABILITA’</w:t>
            </w:r>
          </w:p>
        </w:tc>
      </w:tr>
      <w:tr w:rsidR="00132D4D" w:rsidRPr="004B3EAC" w14:paraId="36C7FF3A" w14:textId="77777777" w:rsidTr="00262935">
        <w:trPr>
          <w:trHeight w:val="70"/>
        </w:trPr>
        <w:tc>
          <w:tcPr>
            <w:tcW w:w="210" w:type="pct"/>
            <w:vMerge/>
          </w:tcPr>
          <w:p w14:paraId="206A1924" w14:textId="77777777" w:rsidR="00132D4D" w:rsidRPr="00262935" w:rsidRDefault="00132D4D" w:rsidP="00262935">
            <w:pPr>
              <w:jc w:val="both"/>
              <w:rPr>
                <w:u w:color="FF0000"/>
              </w:rPr>
            </w:pPr>
          </w:p>
        </w:tc>
        <w:tc>
          <w:tcPr>
            <w:tcW w:w="1032" w:type="pct"/>
            <w:vMerge/>
          </w:tcPr>
          <w:p w14:paraId="21533F3D" w14:textId="77777777" w:rsidR="00132D4D" w:rsidRPr="00262935" w:rsidRDefault="00132D4D" w:rsidP="00262935">
            <w:pPr>
              <w:jc w:val="both"/>
              <w:rPr>
                <w:u w:color="FF0000"/>
              </w:rPr>
            </w:pPr>
          </w:p>
        </w:tc>
        <w:tc>
          <w:tcPr>
            <w:tcW w:w="166" w:type="pct"/>
          </w:tcPr>
          <w:p w14:paraId="11ADD3BD" w14:textId="77777777" w:rsidR="00132D4D" w:rsidRPr="00262935" w:rsidRDefault="00132D4D" w:rsidP="00262935">
            <w:pPr>
              <w:jc w:val="both"/>
              <w:rPr>
                <w:u w:color="FF0000"/>
              </w:rPr>
            </w:pPr>
            <w:r w:rsidRPr="00262935">
              <w:rPr>
                <w:u w:color="FF0000"/>
              </w:rPr>
              <w:t>□</w:t>
            </w:r>
          </w:p>
        </w:tc>
        <w:tc>
          <w:tcPr>
            <w:tcW w:w="3592" w:type="pct"/>
          </w:tcPr>
          <w:p w14:paraId="54A0C590" w14:textId="77777777" w:rsidR="00132D4D" w:rsidRPr="00262935" w:rsidRDefault="00132D4D" w:rsidP="00262935">
            <w:pPr>
              <w:jc w:val="both"/>
              <w:rPr>
                <w:u w:color="FF0000"/>
              </w:rPr>
            </w:pPr>
            <w:r w:rsidRPr="00262935">
              <w:rPr>
                <w:u w:color="FF0000"/>
              </w:rPr>
              <w:t>ASSISTENZA DA PARTE DI CHI ESERCITA LA TUTELA LEGALE</w:t>
            </w:r>
          </w:p>
        </w:tc>
      </w:tr>
      <w:tr w:rsidR="00132D4D" w:rsidRPr="004B3EAC" w14:paraId="4BDCFF90" w14:textId="77777777" w:rsidTr="00262935">
        <w:tc>
          <w:tcPr>
            <w:tcW w:w="210" w:type="pct"/>
          </w:tcPr>
          <w:p w14:paraId="31972CB6" w14:textId="77777777" w:rsidR="00132D4D" w:rsidRPr="00262935" w:rsidRDefault="00132D4D" w:rsidP="00262935">
            <w:pPr>
              <w:jc w:val="both"/>
              <w:rPr>
                <w:u w:color="FF0000"/>
              </w:rPr>
            </w:pPr>
            <w:r w:rsidRPr="00262935">
              <w:rPr>
                <w:u w:color="FF0000"/>
              </w:rPr>
              <w:t>□</w:t>
            </w:r>
          </w:p>
        </w:tc>
        <w:tc>
          <w:tcPr>
            <w:tcW w:w="4790" w:type="pct"/>
            <w:gridSpan w:val="3"/>
          </w:tcPr>
          <w:p w14:paraId="0F9B1764" w14:textId="77777777" w:rsidR="00132D4D" w:rsidRPr="00262935" w:rsidRDefault="00132D4D" w:rsidP="00262935">
            <w:pPr>
              <w:jc w:val="both"/>
              <w:rPr>
                <w:u w:color="FF0000"/>
              </w:rPr>
            </w:pPr>
            <w:r w:rsidRPr="00262935">
              <w:rPr>
                <w:u w:color="FF0000"/>
              </w:rPr>
              <w:t>VII) PERSONALE CHE RICOPRE CARICHE PUBBLICHE NELLE AMMINISTRAZIONI DEGLI ENTI LOCALI</w:t>
            </w:r>
          </w:p>
        </w:tc>
      </w:tr>
    </w:tbl>
    <w:p w14:paraId="784525E7" w14:textId="77777777" w:rsidR="00132D4D" w:rsidRPr="004B3EAC" w:rsidRDefault="00132D4D" w:rsidP="000B3840">
      <w:pPr>
        <w:jc w:val="both"/>
        <w:rPr>
          <w:u w:color="FF0000"/>
        </w:rPr>
      </w:pPr>
    </w:p>
    <w:p w14:paraId="0FCC1305" w14:textId="77777777" w:rsidR="00132D4D" w:rsidRDefault="00132D4D" w:rsidP="004B3EAC">
      <w:pPr>
        <w:jc w:val="center"/>
        <w:rPr>
          <w:b/>
          <w:u w:color="FF0000"/>
        </w:rPr>
      </w:pPr>
      <w:r w:rsidRPr="004B3EAC">
        <w:rPr>
          <w:b/>
          <w:u w:color="FF0000"/>
        </w:rPr>
        <w:t>CHIEDO</w:t>
      </w:r>
    </w:p>
    <w:p w14:paraId="23026349" w14:textId="77777777" w:rsidR="00132D4D" w:rsidRPr="004B3EAC" w:rsidRDefault="00132D4D" w:rsidP="004B3EAC">
      <w:pPr>
        <w:jc w:val="center"/>
        <w:rPr>
          <w:b/>
          <w:u w:color="FF0000"/>
        </w:rPr>
      </w:pPr>
    </w:p>
    <w:p w14:paraId="2DA7B166" w14:textId="1A985B5A" w:rsidR="00132D4D" w:rsidRPr="004B3EAC" w:rsidRDefault="00132D4D" w:rsidP="00852C39">
      <w:pPr>
        <w:jc w:val="both"/>
        <w:rPr>
          <w:u w:color="FF0000"/>
        </w:rPr>
      </w:pPr>
      <w:r w:rsidRPr="004B3EAC">
        <w:rPr>
          <w:u w:color="FF0000"/>
        </w:rPr>
        <w:t>Pertanto l’esclusione della graduatoria interna di istituto ai sensi della normativa vigente</w:t>
      </w:r>
      <w:r>
        <w:rPr>
          <w:u w:color="FF0000"/>
        </w:rPr>
        <w:t xml:space="preserve"> come da </w:t>
      </w:r>
      <w:r w:rsidRPr="004B3EAC">
        <w:rPr>
          <w:u w:color="FF0000"/>
        </w:rPr>
        <w:t xml:space="preserve">documentazioni </w:t>
      </w:r>
      <w:proofErr w:type="gramStart"/>
      <w:r w:rsidRPr="004B3EAC">
        <w:rPr>
          <w:u w:color="FF0000"/>
        </w:rPr>
        <w:t>e  certificazioni</w:t>
      </w:r>
      <w:proofErr w:type="gramEnd"/>
      <w:r w:rsidRPr="004B3EAC">
        <w:rPr>
          <w:u w:color="FF0000"/>
        </w:rPr>
        <w:t xml:space="preserve"> </w:t>
      </w:r>
      <w:r>
        <w:rPr>
          <w:u w:color="FF0000"/>
        </w:rPr>
        <w:t xml:space="preserve">presente </w:t>
      </w:r>
      <w:r w:rsidRPr="004B3EAC">
        <w:rPr>
          <w:u w:color="FF0000"/>
        </w:rPr>
        <w:t>agli atti della scuola</w:t>
      </w:r>
      <w:r>
        <w:rPr>
          <w:u w:color="FF0000"/>
        </w:rPr>
        <w:t>.</w:t>
      </w:r>
    </w:p>
    <w:p w14:paraId="154D73A5" w14:textId="77777777" w:rsidR="00132D4D" w:rsidRPr="004B3EAC" w:rsidRDefault="00132D4D" w:rsidP="000B3840">
      <w:pPr>
        <w:jc w:val="both"/>
        <w:rPr>
          <w:u w:color="FF0000"/>
        </w:rPr>
      </w:pPr>
    </w:p>
    <w:p w14:paraId="575A2F65" w14:textId="77777777" w:rsidR="00132D4D" w:rsidRPr="004B3EAC" w:rsidRDefault="00132D4D" w:rsidP="000B3840">
      <w:pPr>
        <w:jc w:val="both"/>
        <w:rPr>
          <w:u w:color="FF0000"/>
        </w:rPr>
      </w:pPr>
      <w:r>
        <w:rPr>
          <w:u w:color="FF0000"/>
        </w:rPr>
        <w:t>Segrate</w:t>
      </w:r>
      <w:r w:rsidRPr="004B3EAC">
        <w:rPr>
          <w:u w:color="FF0000"/>
        </w:rPr>
        <w:t xml:space="preserve"> ____/____/____</w:t>
      </w:r>
    </w:p>
    <w:p w14:paraId="39D92735" w14:textId="77777777" w:rsidR="00132D4D" w:rsidRPr="004B3EAC" w:rsidRDefault="00132D4D" w:rsidP="000B3840">
      <w:pPr>
        <w:jc w:val="both"/>
        <w:rPr>
          <w:u w:color="FF0000"/>
        </w:rPr>
      </w:pPr>
    </w:p>
    <w:p w14:paraId="5AC1FD36" w14:textId="77777777" w:rsidR="00132D4D" w:rsidRDefault="00132D4D" w:rsidP="004B3EAC">
      <w:pPr>
        <w:jc w:val="right"/>
        <w:rPr>
          <w:u w:color="FF0000"/>
        </w:rPr>
      </w:pPr>
      <w:r w:rsidRPr="004B3EAC">
        <w:rPr>
          <w:u w:color="FF0000"/>
        </w:rPr>
        <w:t>FIRMA</w:t>
      </w:r>
    </w:p>
    <w:p w14:paraId="5F1BDC1A" w14:textId="77777777" w:rsidR="00132D4D" w:rsidRPr="004B3EAC" w:rsidRDefault="00132D4D" w:rsidP="004B3EAC">
      <w:pPr>
        <w:jc w:val="right"/>
        <w:rPr>
          <w:u w:color="FF0000"/>
        </w:rPr>
      </w:pPr>
    </w:p>
    <w:p w14:paraId="4AD7C955" w14:textId="77777777" w:rsidR="00132D4D" w:rsidRPr="004B3EAC" w:rsidRDefault="00132D4D" w:rsidP="004B3EAC">
      <w:pPr>
        <w:jc w:val="right"/>
        <w:rPr>
          <w:u w:color="FF0000"/>
        </w:rPr>
      </w:pPr>
      <w:r w:rsidRPr="004B3EAC">
        <w:rPr>
          <w:u w:color="FF0000"/>
        </w:rPr>
        <w:t>_________________________________</w:t>
      </w:r>
    </w:p>
    <w:p w14:paraId="53538D55" w14:textId="77777777" w:rsidR="00132D4D" w:rsidRDefault="00132D4D" w:rsidP="004B3EAC">
      <w:pPr>
        <w:jc w:val="right"/>
        <w:rPr>
          <w:u w:color="FF0000"/>
        </w:rPr>
      </w:pPr>
    </w:p>
    <w:p w14:paraId="4761CC59" w14:textId="77777777" w:rsidR="00132D4D" w:rsidRDefault="00132D4D" w:rsidP="000B3840">
      <w:pPr>
        <w:jc w:val="both"/>
        <w:rPr>
          <w:u w:color="FF0000"/>
        </w:rPr>
      </w:pPr>
    </w:p>
    <w:p w14:paraId="0DE93D57" w14:textId="77777777" w:rsidR="00132D4D" w:rsidRDefault="00132D4D" w:rsidP="004B3EAC">
      <w:pPr>
        <w:jc w:val="center"/>
        <w:rPr>
          <w:b/>
          <w:u w:color="FF0000"/>
        </w:rPr>
      </w:pPr>
    </w:p>
    <w:p w14:paraId="47E2DF43" w14:textId="77777777" w:rsidR="00132D4D" w:rsidRDefault="00132D4D" w:rsidP="004B3EAC">
      <w:pPr>
        <w:jc w:val="center"/>
        <w:rPr>
          <w:b/>
          <w:u w:color="FF0000"/>
        </w:rPr>
      </w:pPr>
    </w:p>
    <w:p w14:paraId="659BF111" w14:textId="77777777" w:rsidR="00132D4D" w:rsidRPr="004B3EAC" w:rsidRDefault="00132D4D" w:rsidP="004B3EAC">
      <w:pPr>
        <w:jc w:val="center"/>
        <w:rPr>
          <w:b/>
          <w:u w:color="FF0000"/>
        </w:rPr>
      </w:pPr>
      <w:r w:rsidRPr="004B3EAC">
        <w:rPr>
          <w:b/>
          <w:u w:color="FF0000"/>
        </w:rPr>
        <w:lastRenderedPageBreak/>
        <w:t xml:space="preserve">ART. 13 - SISTEMA DELLE </w:t>
      </w:r>
      <w:proofErr w:type="gramStart"/>
      <w:r w:rsidRPr="004B3EAC">
        <w:rPr>
          <w:b/>
          <w:u w:color="FF0000"/>
        </w:rPr>
        <w:t>PRECEDENZE  ED</w:t>
      </w:r>
      <w:proofErr w:type="gramEnd"/>
      <w:r w:rsidRPr="004B3EAC">
        <w:rPr>
          <w:b/>
          <w:u w:color="FF0000"/>
        </w:rPr>
        <w:t xml:space="preserve"> ESCLUSIONE DALLA GRADUATORIA INTERNA D’ISTITUTO CCNI 2016/17</w:t>
      </w:r>
    </w:p>
    <w:p w14:paraId="2A7C1050" w14:textId="77777777" w:rsidR="00132D4D" w:rsidRDefault="00132D4D" w:rsidP="000B3840">
      <w:pPr>
        <w:jc w:val="both"/>
        <w:rPr>
          <w:u w:color="FF0000"/>
        </w:rPr>
      </w:pPr>
    </w:p>
    <w:p w14:paraId="748A9F8E" w14:textId="77777777" w:rsidR="00132D4D" w:rsidRPr="004B3EAC" w:rsidRDefault="00132D4D" w:rsidP="000B3840">
      <w:pPr>
        <w:jc w:val="both"/>
        <w:rPr>
          <w:u w:color="FF0000"/>
        </w:rPr>
      </w:pPr>
      <w:r w:rsidRPr="004B3EAC">
        <w:rPr>
          <w:u w:color="FF0000"/>
        </w:rPr>
        <w:t>1. SISTEMA DELLE PRECEDENZE.</w:t>
      </w:r>
    </w:p>
    <w:p w14:paraId="05180A45" w14:textId="77777777" w:rsidR="00132D4D" w:rsidRPr="004B3EAC" w:rsidRDefault="00132D4D" w:rsidP="000B3840">
      <w:pPr>
        <w:jc w:val="both"/>
        <w:rPr>
          <w:u w:color="FF0000"/>
        </w:rPr>
      </w:pPr>
      <w:r w:rsidRPr="004B3EAC">
        <w:rPr>
          <w:u w:color="FF0000"/>
        </w:rPr>
        <w:t xml:space="preserve">Le precedenze riportate nel presente articolo sono raggruppate sistematicamente per categoria e sono funzionalmente inserite, </w:t>
      </w:r>
      <w:r w:rsidRPr="004B3EAC">
        <w:t>secondo il seguente ordine di priorità</w:t>
      </w:r>
      <w:r w:rsidRPr="004B3EAC">
        <w:rPr>
          <w:u w:color="FF0000"/>
        </w:rPr>
        <w:t>, nelle sequenze operative delle quattro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14:paraId="064E99F7" w14:textId="77777777" w:rsidR="00132D4D" w:rsidRPr="004B3EAC" w:rsidRDefault="00132D4D" w:rsidP="000B3840">
      <w:pPr>
        <w:tabs>
          <w:tab w:val="left" w:pos="3162"/>
        </w:tabs>
        <w:jc w:val="both"/>
        <w:rPr>
          <w:u w:color="FF0000"/>
        </w:rPr>
      </w:pPr>
      <w:r w:rsidRPr="004B3EAC">
        <w:rPr>
          <w:u w:color="FF0000"/>
        </w:rPr>
        <w:tab/>
      </w:r>
    </w:p>
    <w:p w14:paraId="1075423E" w14:textId="77777777" w:rsidR="00132D4D" w:rsidRPr="004B3EAC" w:rsidRDefault="00132D4D" w:rsidP="000B3840">
      <w:pPr>
        <w:jc w:val="both"/>
        <w:rPr>
          <w:u w:color="FF0000"/>
        </w:rPr>
      </w:pPr>
      <w:r w:rsidRPr="004B3EAC">
        <w:rPr>
          <w:u w:color="FF0000"/>
        </w:rPr>
        <w:t>I) DISABILITA’ E GRAVI MOTIVI DI SALUTE</w:t>
      </w:r>
    </w:p>
    <w:p w14:paraId="7D7B101F" w14:textId="77777777" w:rsidR="00132D4D" w:rsidRPr="004B3EAC" w:rsidRDefault="00132D4D" w:rsidP="000B3840">
      <w:pPr>
        <w:jc w:val="both"/>
        <w:rPr>
          <w:u w:color="FF0000"/>
        </w:rPr>
      </w:pPr>
    </w:p>
    <w:p w14:paraId="75268007" w14:textId="77777777" w:rsidR="00132D4D" w:rsidRPr="004B3EAC" w:rsidRDefault="00132D4D" w:rsidP="000B3840">
      <w:pPr>
        <w:jc w:val="both"/>
        <w:rPr>
          <w:u w:color="FF0000"/>
        </w:rPr>
      </w:pPr>
      <w:r w:rsidRPr="004B3EAC">
        <w:rPr>
          <w:u w:color="FF0000"/>
        </w:rPr>
        <w:t xml:space="preserve">Nelle operazioni di mobilità territoriale e professionale, indipendentemente dal comune o dalla provincia di provenienza dell’interessato, viene riconosciuta una precedenza assoluta nella fase A di cui all’art </w:t>
      </w:r>
      <w:smartTag w:uri="urn:schemas-microsoft-com:office:smarttags" w:element="metricconverter">
        <w:smartTagPr>
          <w:attr w:name="ProductID" w:val="6, a"/>
        </w:smartTagPr>
        <w:r w:rsidRPr="004B3EAC">
          <w:rPr>
            <w:u w:color="FF0000"/>
          </w:rPr>
          <w:t>6, a</w:t>
        </w:r>
      </w:smartTag>
      <w:r w:rsidRPr="004B3EAC">
        <w:rPr>
          <w:u w:color="FF0000"/>
        </w:rPr>
        <w:t xml:space="preserve"> tutto il personale docente, compreso quello immesso in ruolo nelle fasi del piano straordinario di assunzioni, che si trovi, nell’ordine, in una delle seguenti condizioni:</w:t>
      </w:r>
    </w:p>
    <w:p w14:paraId="610A75AA" w14:textId="77777777" w:rsidR="00132D4D" w:rsidRPr="004B3EAC" w:rsidRDefault="00132D4D" w:rsidP="000B3840">
      <w:pPr>
        <w:jc w:val="both"/>
        <w:rPr>
          <w:u w:color="FF0000"/>
        </w:rPr>
      </w:pPr>
      <w:r w:rsidRPr="004B3EAC">
        <w:rPr>
          <w:u w:color="FF0000"/>
        </w:rPr>
        <w:t>1) personale scolastico docente non vedente (art. 3 della Legge 28 marzo 1991 n. 120);</w:t>
      </w:r>
    </w:p>
    <w:p w14:paraId="6950F4F7" w14:textId="77777777" w:rsidR="00132D4D" w:rsidRPr="004B3EAC" w:rsidRDefault="00132D4D" w:rsidP="000B3840">
      <w:pPr>
        <w:jc w:val="both"/>
        <w:rPr>
          <w:u w:color="FF0000"/>
        </w:rPr>
      </w:pPr>
      <w:r w:rsidRPr="004B3EAC">
        <w:rPr>
          <w:u w:color="FF0000"/>
        </w:rPr>
        <w:t xml:space="preserve">2) personale emodializzato (art. 61 della Legge 270/82). </w:t>
      </w:r>
    </w:p>
    <w:p w14:paraId="61D28B62" w14:textId="77777777" w:rsidR="00132D4D" w:rsidRPr="004B3EAC" w:rsidRDefault="00132D4D" w:rsidP="000B3840">
      <w:pPr>
        <w:jc w:val="both"/>
        <w:rPr>
          <w:u w:color="FF0000"/>
        </w:rPr>
      </w:pPr>
    </w:p>
    <w:p w14:paraId="653A1EC4" w14:textId="77777777" w:rsidR="00132D4D" w:rsidRPr="004B3EAC" w:rsidRDefault="00132D4D" w:rsidP="000B3840">
      <w:pPr>
        <w:jc w:val="both"/>
        <w:rPr>
          <w:u w:color="FF0000"/>
        </w:rPr>
      </w:pPr>
      <w:r w:rsidRPr="004B3EAC">
        <w:rPr>
          <w:u w:color="FF0000"/>
        </w:rPr>
        <w:t>II) PERSONALE TRASFERITO D’UFFICIO NEGLI ULTIMI OTTO ANNI RICHIEDENTE IL RIENTRO NELLA SCUOLA O ISTITUTO DI PRECEDENTE TITOLARITA’</w:t>
      </w:r>
    </w:p>
    <w:p w14:paraId="01BB4230" w14:textId="77777777" w:rsidR="00132D4D" w:rsidRPr="004B3EAC" w:rsidRDefault="00132D4D" w:rsidP="000B3840">
      <w:pPr>
        <w:jc w:val="both"/>
        <w:rPr>
          <w:u w:color="FF0000"/>
        </w:rPr>
      </w:pPr>
    </w:p>
    <w:p w14:paraId="07E6DE05" w14:textId="77777777" w:rsidR="00132D4D" w:rsidRPr="004B3EAC" w:rsidRDefault="00132D4D" w:rsidP="000B3840">
      <w:pPr>
        <w:jc w:val="both"/>
        <w:rPr>
          <w:u w:color="FF0000"/>
        </w:rPr>
      </w:pPr>
      <w:r w:rsidRPr="004B3EAC">
        <w:rPr>
          <w:u w:color="FF0000"/>
        </w:rPr>
        <w:t>Il personale scolastico trasferito d’ufficio o a domanda condizionata, anche su tipologia diversa di posto (comune e/o cattedra, sostegno)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(6) (7)</w:t>
      </w:r>
    </w:p>
    <w:p w14:paraId="3EE00A3C" w14:textId="77777777" w:rsidR="00132D4D" w:rsidRPr="004B3EAC" w:rsidRDefault="00132D4D" w:rsidP="000B3840">
      <w:pPr>
        <w:jc w:val="both"/>
        <w:rPr>
          <w:u w:color="FF0000"/>
        </w:rPr>
      </w:pPr>
      <w:r w:rsidRPr="004B3EAC">
        <w:rPr>
          <w:u w:color="FF0000"/>
        </w:rPr>
        <w:t>La precedenza in esame si applica alla fase A punto 1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w:t>
      </w:r>
    </w:p>
    <w:p w14:paraId="33F574E8" w14:textId="77777777" w:rsidR="00132D4D" w:rsidRPr="004B3EAC" w:rsidRDefault="00132D4D" w:rsidP="000B3840">
      <w:pPr>
        <w:jc w:val="both"/>
        <w:rPr>
          <w:u w:color="FF0000"/>
        </w:rPr>
      </w:pPr>
      <w:r w:rsidRPr="004B3EAC">
        <w:rPr>
          <w:u w:color="FF0000"/>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scolastico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 </w:t>
      </w:r>
    </w:p>
    <w:p w14:paraId="6A92C005" w14:textId="77777777" w:rsidR="00132D4D" w:rsidRPr="004B3EAC" w:rsidRDefault="00132D4D" w:rsidP="000B3840">
      <w:pPr>
        <w:jc w:val="both"/>
        <w:rPr>
          <w:u w:color="FF0000"/>
        </w:rPr>
      </w:pPr>
      <w:r w:rsidRPr="004B3EAC">
        <w:rPr>
          <w:u w:color="FF0000"/>
        </w:rPr>
        <w:t xml:space="preserve">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all’anno in cui è avvenuto il predetto trasferimento. Qualora l’interessato ometta di indicare la scuola, il circolo o l'istituto o centro territoriale riorganizzato nei centri provinciali per l’istruzione degli adulti ai sensi di quanto disposto dal </w:t>
      </w:r>
      <w:r w:rsidRPr="004B3EAC">
        <w:t xml:space="preserve">D.P.R. 29 ottobre 2012 n. 263, </w:t>
      </w:r>
      <w:r w:rsidRPr="004B3EAC">
        <w:rPr>
          <w:u w:color="FF0000"/>
        </w:rPr>
        <w:t>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14:paraId="1ADD748F" w14:textId="77777777" w:rsidR="00132D4D" w:rsidRPr="004B3EAC" w:rsidRDefault="00132D4D" w:rsidP="000B3840">
      <w:pPr>
        <w:jc w:val="both"/>
        <w:rPr>
          <w:u w:color="FF0000"/>
        </w:rPr>
      </w:pPr>
      <w:r w:rsidRPr="004B3EAC">
        <w:rPr>
          <w:u w:color="FF0000"/>
        </w:rPr>
        <w:t>Per la scuola primaria, tranne il caso di scuola speciale, la precedenza in esame è assegnata al circolo che comprende il plesso dal quale il docente beneficiario della precedenza è stato trasferito d’ufficio o a domanda condizionata nell’ultimo ottennio (1). Nella scuola dell’infanzia la precedenza di cui al presente comma è parimenti assegnata al circolo che comprende la scuola dalla quale il docente beneficiario di detta precedenza è stato trasferito d’ufficio o a domanda condizionata nell’ultimo ottennio (2).</w:t>
      </w:r>
    </w:p>
    <w:p w14:paraId="3CCD4547" w14:textId="77777777" w:rsidR="00132D4D" w:rsidRPr="004B3EAC" w:rsidRDefault="00132D4D" w:rsidP="000B3840">
      <w:pPr>
        <w:jc w:val="both"/>
        <w:rPr>
          <w:u w:color="FF0000"/>
        </w:rPr>
      </w:pPr>
      <w:r w:rsidRPr="004B3EAC">
        <w:rPr>
          <w:u w:color="FF0000"/>
        </w:rPr>
        <w:t xml:space="preserve">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w:t>
      </w:r>
    </w:p>
    <w:p w14:paraId="29E77888" w14:textId="77777777" w:rsidR="00132D4D" w:rsidRPr="004B3EAC" w:rsidRDefault="00132D4D" w:rsidP="000B3840">
      <w:pPr>
        <w:jc w:val="both"/>
        <w:rPr>
          <w:u w:color="FF0000"/>
        </w:rPr>
      </w:pPr>
      <w:r w:rsidRPr="004B3EAC">
        <w:rPr>
          <w:u w:color="FF0000"/>
        </w:rPr>
        <w:t xml:space="preserve">La continuità del servizio nella scuola o istituto di precedente titolarità viene altresì riconosciuta, nell’ottennio, al docente trasferito d’ufficio o a domanda condizionata dalla predetta scuola o istituto ai posti della dotazione provinciale, qualora l’interessato richieda, in ciascun anno dell’ottennio successivo, il trasferimento nella scuola di precedente titolarità ovvero nel comune. </w:t>
      </w:r>
    </w:p>
    <w:p w14:paraId="3007B4AD" w14:textId="77777777" w:rsidR="00132D4D" w:rsidRPr="004B3EAC" w:rsidRDefault="00132D4D" w:rsidP="000B3840">
      <w:pPr>
        <w:jc w:val="both"/>
        <w:rPr>
          <w:u w:color="FF0000"/>
        </w:rPr>
      </w:pPr>
      <w:r w:rsidRPr="004B3EAC">
        <w:rPr>
          <w:u w:color="FF0000"/>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14:paraId="32AB1E53" w14:textId="77777777" w:rsidR="00132D4D" w:rsidRPr="004B3EAC" w:rsidRDefault="00132D4D" w:rsidP="000B3840">
      <w:pPr>
        <w:jc w:val="both"/>
        <w:rPr>
          <w:u w:color="FF0000"/>
        </w:rPr>
      </w:pPr>
      <w:r w:rsidRPr="004B3EAC">
        <w:rPr>
          <w:u w:color="FF0000"/>
        </w:rPr>
        <w:t>Permane, tuttavia, anche negli anni successivi, mantenendo il punteggio di continuità, il diritto al rientro nella scuola e nel comune di precedente titolarità, entro i limiti dell’ottennio iniziale.</w:t>
      </w:r>
    </w:p>
    <w:p w14:paraId="69B728F2" w14:textId="77777777" w:rsidR="00132D4D" w:rsidRPr="004B3EAC" w:rsidRDefault="00132D4D" w:rsidP="000B3840">
      <w:pPr>
        <w:jc w:val="both"/>
        <w:rPr>
          <w:u w:color="FF0000"/>
        </w:rPr>
      </w:pPr>
      <w:r w:rsidRPr="004B3EAC">
        <w:rPr>
          <w:u w:color="FF0000"/>
        </w:rPr>
        <w:t>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14:paraId="32AAC11A" w14:textId="77777777" w:rsidR="00132D4D" w:rsidRPr="004B3EAC" w:rsidRDefault="00132D4D" w:rsidP="000B3840">
      <w:pPr>
        <w:jc w:val="both"/>
        <w:rPr>
          <w:u w:color="FF0000"/>
        </w:rPr>
      </w:pPr>
    </w:p>
    <w:p w14:paraId="5BBEDF94" w14:textId="77777777" w:rsidR="00132D4D" w:rsidRPr="004B3EAC" w:rsidRDefault="00132D4D" w:rsidP="000B3840">
      <w:pPr>
        <w:jc w:val="both"/>
        <w:rPr>
          <w:u w:color="FF0000"/>
        </w:rPr>
      </w:pPr>
      <w:r w:rsidRPr="004B3EAC">
        <w:rPr>
          <w:u w:color="FF0000"/>
        </w:rPr>
        <w:t>III) PERSONALE CON DISABILITA’ E PERSONALE CHE HA BISOGNO DI PARTICOLARI CURE CONTINUATIVE</w:t>
      </w:r>
    </w:p>
    <w:p w14:paraId="44942880" w14:textId="77777777" w:rsidR="00132D4D" w:rsidRPr="004B3EAC" w:rsidRDefault="00132D4D" w:rsidP="000B3840">
      <w:pPr>
        <w:jc w:val="both"/>
        <w:rPr>
          <w:u w:color="FF0000"/>
        </w:rPr>
      </w:pPr>
    </w:p>
    <w:p w14:paraId="02E29A62" w14:textId="77777777" w:rsidR="00132D4D" w:rsidRPr="004B3EAC" w:rsidRDefault="00132D4D" w:rsidP="000B3840">
      <w:pPr>
        <w:jc w:val="both"/>
        <w:rPr>
          <w:u w:color="FF0000"/>
        </w:rPr>
      </w:pPr>
      <w:r w:rsidRPr="004B3EAC">
        <w:rPr>
          <w:u w:color="FF0000"/>
        </w:rPr>
        <w:t>Nel contesto delle procedure dei trasferimenti, e nell’ambito di ciascuna delle quattro fasi, viene riconosciuta la precedenza, nell’ordine, al personale scolastico che si trovi nelle seguenti condizioni:</w:t>
      </w:r>
    </w:p>
    <w:p w14:paraId="4A4959F3" w14:textId="77777777" w:rsidR="00132D4D" w:rsidRPr="004B3EAC" w:rsidRDefault="00132D4D" w:rsidP="000B3840">
      <w:pPr>
        <w:jc w:val="both"/>
        <w:rPr>
          <w:u w:color="FF0000"/>
        </w:rPr>
      </w:pPr>
      <w:r w:rsidRPr="004B3EAC">
        <w:rPr>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p w14:paraId="7B0C8988" w14:textId="77777777" w:rsidR="00132D4D" w:rsidRPr="004B3EAC" w:rsidRDefault="00132D4D" w:rsidP="000B3840">
      <w:pPr>
        <w:jc w:val="both"/>
        <w:rPr>
          <w:u w:color="FF0000"/>
        </w:rPr>
      </w:pPr>
      <w:r w:rsidRPr="004B3EAC">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p w14:paraId="2B05177A" w14:textId="77777777" w:rsidR="00132D4D" w:rsidRPr="004B3EAC" w:rsidRDefault="00132D4D" w:rsidP="000B3840">
      <w:pPr>
        <w:jc w:val="both"/>
        <w:rPr>
          <w:u w:color="FF0000"/>
        </w:rPr>
      </w:pPr>
      <w:r w:rsidRPr="004B3EAC">
        <w:rPr>
          <w:u w:color="FF0000"/>
        </w:rPr>
        <w:t>3) personale appartenente alle categorie previste dal comma 6, dell'art. 33 della legge n. 104/92, richiamato dall'art. 601, del D.L.vo n. 297/94.</w:t>
      </w:r>
    </w:p>
    <w:p w14:paraId="7D625A8A" w14:textId="77777777" w:rsidR="00132D4D" w:rsidRPr="004B3EAC" w:rsidRDefault="00132D4D" w:rsidP="000B3840">
      <w:pPr>
        <w:jc w:val="both"/>
        <w:rPr>
          <w:u w:color="FF0000"/>
        </w:rPr>
      </w:pPr>
      <w:r w:rsidRPr="004B3EAC">
        <w:rPr>
          <w:u w:color="FF0000"/>
        </w:rPr>
        <w:t>Il personale, di cui ai punti 1) e 3),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p>
    <w:p w14:paraId="41385B51" w14:textId="77777777" w:rsidR="00132D4D" w:rsidRPr="004B3EAC" w:rsidRDefault="00132D4D" w:rsidP="000B3840">
      <w:pPr>
        <w:jc w:val="both"/>
        <w:rPr>
          <w:u w:color="FF0000"/>
        </w:rPr>
      </w:pPr>
      <w:r w:rsidRPr="004B3EAC">
        <w:rPr>
          <w:u w:color="FF0000"/>
        </w:rPr>
        <w:t>Qualora la domanda preveda l’indicazione di ambiti territoriali andrà indicato per primo l’ambito corrispondente al predetto comune di residenza oppure alla parte di esso necessaria per l’assistenza.</w:t>
      </w:r>
    </w:p>
    <w:p w14:paraId="2A13FD95" w14:textId="77777777" w:rsidR="00132D4D" w:rsidRPr="004B3EAC" w:rsidRDefault="00132D4D" w:rsidP="000B3840">
      <w:pPr>
        <w:jc w:val="both"/>
        <w:rPr>
          <w:u w:color="FF0000"/>
        </w:rPr>
      </w:pPr>
    </w:p>
    <w:p w14:paraId="5BF3F7B9" w14:textId="77777777" w:rsidR="00132D4D" w:rsidRPr="004B3EAC" w:rsidRDefault="00132D4D" w:rsidP="000B3840">
      <w:pPr>
        <w:jc w:val="both"/>
        <w:rPr>
          <w:u w:color="FF0000"/>
        </w:rPr>
      </w:pPr>
      <w:r w:rsidRPr="004B3EAC">
        <w:rPr>
          <w:u w:color="FF0000"/>
        </w:rPr>
        <w:t>IV) PERSONALE TRASFERITO D’UFFICIO NEGLI ULTIMI OTTO ANNI RICHIEDENTE IL RIENTRO NEL COMUNE DI PRECEDENTE TITOLARITA’</w:t>
      </w:r>
    </w:p>
    <w:p w14:paraId="39734FB2" w14:textId="77777777" w:rsidR="00132D4D" w:rsidRPr="004B3EAC" w:rsidRDefault="00132D4D" w:rsidP="000B3840">
      <w:pPr>
        <w:jc w:val="both"/>
        <w:rPr>
          <w:u w:color="FF0000"/>
        </w:rPr>
      </w:pPr>
    </w:p>
    <w:p w14:paraId="17C53130" w14:textId="77777777" w:rsidR="00132D4D" w:rsidRPr="004B3EAC" w:rsidRDefault="00132D4D" w:rsidP="000B3840">
      <w:pPr>
        <w:jc w:val="both"/>
        <w:rPr>
          <w:u w:color="FF0000"/>
        </w:rPr>
      </w:pPr>
      <w:r w:rsidRPr="004B3EAC">
        <w:rPr>
          <w:u w:color="FF0000"/>
        </w:rPr>
        <w:t xml:space="preserve">Il personale scolastico beneficiario della precedenza per il rientro nella scuola, circolo o istituto di precedente titolarità di cui al precedente punto II) ha titolo, con precedenza rispetto ai movimenti della fase A tra comuni della stessa provincia, a rientrare a domanda, nell’ottennio successivo al trasferimento d’ufficio, nel comune di precedente titolarità o, qualora non esistano posti richiedibili in detto comune, in quello più vicino secondo le apposite tabelle di </w:t>
      </w:r>
      <w:proofErr w:type="spellStart"/>
      <w:r w:rsidRPr="004B3EAC">
        <w:rPr>
          <w:u w:color="FF0000"/>
        </w:rPr>
        <w:t>viciniorietà</w:t>
      </w:r>
      <w:proofErr w:type="spellEnd"/>
      <w:r w:rsidRPr="004B3EAC">
        <w:rPr>
          <w:u w:color="FF0000"/>
        </w:rPr>
        <w:t xml:space="preserve"> (3). Detta precedenza opera esclusivamente nell’ambito della tipologia di titolarità al momento dell’avvenuto trasferimento d’ufficio (posto comune e/o cattedra, posto di sostegno). </w:t>
      </w:r>
    </w:p>
    <w:p w14:paraId="02FCC9E5" w14:textId="77777777" w:rsidR="00132D4D" w:rsidRPr="004B3EAC" w:rsidRDefault="00132D4D" w:rsidP="000B3840">
      <w:pPr>
        <w:jc w:val="both"/>
        <w:rPr>
          <w:u w:color="FF0000"/>
        </w:rPr>
      </w:pPr>
      <w:r w:rsidRPr="004B3EAC">
        <w:rPr>
          <w:u w:color="FF0000"/>
        </w:rPr>
        <w:t xml:space="preserve">Per fruire di tale precedenza gli interessati dovranno indicare nell'apposito riquadro del modulo domanda la scuola o il comune dal quale sono stati trasferiti d'ufficio o, in assenza di posti ivi richiedibili (4), il comune più vicino secondo le tabelle di </w:t>
      </w:r>
      <w:proofErr w:type="spellStart"/>
      <w:r w:rsidRPr="004B3EAC">
        <w:rPr>
          <w:u w:color="FF0000"/>
        </w:rPr>
        <w:t>viciniorietà</w:t>
      </w:r>
      <w:proofErr w:type="spellEnd"/>
      <w:r w:rsidRPr="004B3EAC">
        <w:rPr>
          <w:u w:color="FF0000"/>
        </w:rPr>
        <w:t>. Per il citato ottennio è attribuito il punteggio previsto per la continuità di servizio. A tale scopo dovrà essere attestato, con apposita dichiarazione personale, l'anno del trasferimento d'ufficio (5) (7).</w:t>
      </w:r>
    </w:p>
    <w:p w14:paraId="36DA064C" w14:textId="77777777" w:rsidR="00132D4D" w:rsidRPr="004B3EAC" w:rsidRDefault="00132D4D" w:rsidP="000B3840">
      <w:pPr>
        <w:jc w:val="both"/>
        <w:rPr>
          <w:u w:color="FF0000"/>
        </w:rPr>
      </w:pPr>
      <w:r w:rsidRPr="004B3EAC">
        <w:rPr>
          <w:u w:color="FF0000"/>
        </w:rPr>
        <w:t xml:space="preserve">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disposto dal </w:t>
      </w:r>
      <w:r w:rsidRPr="004B3EAC">
        <w:t>D.P.R. 29 ottobre 2012 n. 263</w:t>
      </w:r>
      <w:r w:rsidRPr="004B3EAC">
        <w:rPr>
          <w:u w:color="FF0000"/>
        </w:rPr>
        <w:t>, competente del distretto dal quale è stato trasferito nell'ultimo ottennio, considerando a tali fini le cattedre disponibili nel comune.</w:t>
      </w:r>
    </w:p>
    <w:p w14:paraId="65305C9D" w14:textId="77777777" w:rsidR="00132D4D" w:rsidRPr="004B3EAC" w:rsidRDefault="00132D4D" w:rsidP="000B3840">
      <w:pPr>
        <w:jc w:val="both"/>
        <w:rPr>
          <w:u w:color="FF0000"/>
        </w:rPr>
      </w:pPr>
      <w:r w:rsidRPr="004B3EAC">
        <w:rPr>
          <w:u w:color="FF0000"/>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w:t>
      </w:r>
    </w:p>
    <w:p w14:paraId="0B5DDD10" w14:textId="77777777" w:rsidR="00132D4D" w:rsidRPr="004B3EAC" w:rsidRDefault="00132D4D" w:rsidP="000B3840">
      <w:pPr>
        <w:jc w:val="both"/>
        <w:rPr>
          <w:u w:color="FF0000"/>
        </w:rPr>
      </w:pPr>
      <w:r w:rsidRPr="004B3EAC">
        <w:rPr>
          <w:u w:color="FF0000"/>
        </w:rPr>
        <w:t>Il personale, trasferito d’ufficio o a domanda condizionata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14:paraId="2AF6631D" w14:textId="77777777" w:rsidR="00132D4D" w:rsidRPr="004B3EAC" w:rsidRDefault="00132D4D" w:rsidP="000B3840">
      <w:pPr>
        <w:jc w:val="both"/>
        <w:rPr>
          <w:u w:color="FF0000"/>
        </w:rPr>
      </w:pPr>
      <w:r w:rsidRPr="004B3EAC">
        <w:rPr>
          <w:u w:color="FF0000"/>
        </w:rPr>
        <w:t>Permane, tuttavia, anche negli anni successivi, mantenendo il punteggio di continuità, il diritto al rientro nella scuola e nel comune di precedente titolarità, entro i limiti dell’ottennio iniziale.</w:t>
      </w:r>
    </w:p>
    <w:p w14:paraId="49452122" w14:textId="77777777" w:rsidR="00132D4D" w:rsidRPr="004B3EAC" w:rsidRDefault="00132D4D" w:rsidP="000B3840">
      <w:pPr>
        <w:jc w:val="both"/>
        <w:rPr>
          <w:u w:color="FF0000"/>
        </w:rPr>
      </w:pPr>
      <w:r w:rsidRPr="004B3EAC">
        <w:rPr>
          <w:u w:color="FF0000"/>
        </w:rPr>
        <w:t>Nei riguardi del personale scolastico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14:paraId="7C14E7C5" w14:textId="77777777" w:rsidR="00132D4D" w:rsidRPr="004B3EAC" w:rsidRDefault="00132D4D" w:rsidP="000B3840">
      <w:pPr>
        <w:jc w:val="both"/>
        <w:rPr>
          <w:u w:color="FF0000"/>
        </w:rPr>
      </w:pPr>
    </w:p>
    <w:p w14:paraId="490C6947" w14:textId="77777777" w:rsidR="00132D4D" w:rsidRPr="004B3EAC" w:rsidRDefault="00132D4D" w:rsidP="000B3840">
      <w:pPr>
        <w:jc w:val="both"/>
        <w:rPr>
          <w:u w:color="FF0000"/>
        </w:rPr>
      </w:pPr>
      <w:r w:rsidRPr="004B3EAC">
        <w:rPr>
          <w:u w:color="FF0000"/>
        </w:rPr>
        <w:t>V) ASSISTENZA AL CONIUGE, ED AL FIGLIO CON DISABILITA’; ASSISTENZA DA PARTE DEL FIGLIO REFERENTE UNICO AL GENITORE CON DISABILITA’; ASSISTENZA DA PARTE DI CHI ESERCITA LA TUTELA LEGALE</w:t>
      </w:r>
    </w:p>
    <w:p w14:paraId="7C2F943E" w14:textId="77777777" w:rsidR="00132D4D" w:rsidRPr="004B3EAC" w:rsidRDefault="00132D4D" w:rsidP="000B3840">
      <w:pPr>
        <w:jc w:val="both"/>
        <w:rPr>
          <w:u w:color="FF0000"/>
        </w:rPr>
      </w:pPr>
    </w:p>
    <w:p w14:paraId="48570B5B" w14:textId="77777777" w:rsidR="00132D4D" w:rsidRPr="004B3EAC" w:rsidRDefault="00132D4D" w:rsidP="000B3840">
      <w:pPr>
        <w:jc w:val="both"/>
        <w:rPr>
          <w:u w:color="FF0000"/>
        </w:rPr>
      </w:pPr>
      <w:r w:rsidRPr="004B3EAC">
        <w:rPr>
          <w:u w:color="FF0000"/>
        </w:rPr>
        <w:t>Nella fase A punto 1 solo tra distretti diversi dello stesso comune e nelle fasi successive dei trasferimenti viene riconosciuta, in base all’art. 33 commi 5 e 7 della L. 104/92, richiamato dall’art. 601 del D.L.vo n. 297/94, la precedenza ai genitori anche adottivi del disabile in situazione di gravità.</w:t>
      </w:r>
    </w:p>
    <w:p w14:paraId="4E5B6D36" w14:textId="77777777" w:rsidR="00132D4D" w:rsidRPr="004B3EAC" w:rsidRDefault="00132D4D" w:rsidP="000B3840">
      <w:pPr>
        <w:jc w:val="both"/>
        <w:rPr>
          <w:u w:color="FF0000"/>
        </w:rPr>
      </w:pPr>
      <w:r w:rsidRPr="004B3EAC">
        <w:rPr>
          <w:u w:color="FF0000"/>
        </w:rPr>
        <w:t>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14:paraId="24799194" w14:textId="77777777" w:rsidR="00132D4D" w:rsidRPr="004B3EAC" w:rsidRDefault="00132D4D" w:rsidP="000B3840">
      <w:pPr>
        <w:jc w:val="both"/>
        <w:rPr>
          <w:u w:color="FF0000"/>
        </w:rPr>
      </w:pPr>
      <w:r w:rsidRPr="004B3EAC">
        <w:rPr>
          <w:u w:color="FF0000"/>
        </w:rPr>
        <w:t>Successivamente tale precedenza viene riconosciuta  per l’assistenza al coniuge e, limitatamente alla fase A al solo figlio individuato come referente unico che presta assistenza al genitore disabile in situazione di gravità.</w:t>
      </w:r>
    </w:p>
    <w:p w14:paraId="66D28FE3" w14:textId="77777777" w:rsidR="00132D4D" w:rsidRPr="004B3EAC" w:rsidRDefault="00132D4D" w:rsidP="000B3840">
      <w:pPr>
        <w:jc w:val="both"/>
        <w:rPr>
          <w:u w:color="FF0000"/>
        </w:rPr>
      </w:pPr>
      <w:r w:rsidRPr="004B3EAC">
        <w:rPr>
          <w:u w:color="FF0000"/>
        </w:rPr>
        <w:t>In caso di figlio che assiste un genitore in qualità di referente unico, la precedenza viene riconosciuta in presenza di tutte le sottoelencate condizioni:</w:t>
      </w:r>
    </w:p>
    <w:p w14:paraId="36E6EF5A" w14:textId="77777777" w:rsidR="00132D4D" w:rsidRPr="004B3EAC" w:rsidRDefault="00132D4D" w:rsidP="000B3840">
      <w:pPr>
        <w:numPr>
          <w:ilvl w:val="0"/>
          <w:numId w:val="1"/>
        </w:numPr>
        <w:autoSpaceDE/>
        <w:autoSpaceDN/>
        <w:ind w:hanging="357"/>
        <w:jc w:val="both"/>
        <w:rPr>
          <w:u w:color="FF0000"/>
        </w:rPr>
      </w:pPr>
      <w:r w:rsidRPr="004B3EAC">
        <w:rPr>
          <w:u w:color="FF0000"/>
        </w:rPr>
        <w:t>documentata  impossibilità del coniuge di provvedere all’assistenza per motivi oggettivi;</w:t>
      </w:r>
    </w:p>
    <w:p w14:paraId="54791B26" w14:textId="77777777" w:rsidR="00132D4D" w:rsidRPr="004B3EAC" w:rsidRDefault="00132D4D" w:rsidP="000B3840">
      <w:pPr>
        <w:numPr>
          <w:ilvl w:val="0"/>
          <w:numId w:val="1"/>
        </w:numPr>
        <w:autoSpaceDE/>
        <w:autoSpaceDN/>
        <w:ind w:hanging="357"/>
        <w:jc w:val="both"/>
        <w:rPr>
          <w:u w:color="FF0000"/>
        </w:rPr>
      </w:pPr>
      <w:r w:rsidRPr="004B3EAC">
        <w:rPr>
          <w:u w:color="FF0000"/>
        </w:rPr>
        <w:t>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(8).</w:t>
      </w:r>
    </w:p>
    <w:p w14:paraId="45135746" w14:textId="77777777" w:rsidR="00132D4D" w:rsidRPr="004B3EAC" w:rsidRDefault="00132D4D" w:rsidP="000B3840">
      <w:pPr>
        <w:numPr>
          <w:ilvl w:val="0"/>
          <w:numId w:val="1"/>
        </w:numPr>
        <w:autoSpaceDE/>
        <w:autoSpaceDN/>
        <w:ind w:hanging="357"/>
        <w:jc w:val="both"/>
        <w:rPr>
          <w:u w:color="FF0000"/>
        </w:rPr>
      </w:pPr>
      <w:r w:rsidRPr="004B3EAC">
        <w:rPr>
          <w:u w:color="FF0000"/>
        </w:rPr>
        <w:t>essere anche l’unico figlio che ha chiesto di fruire periodicamente nell’anno scolastico in cui si presenta la domanda di mobilità, dei 3 giorni di permesso retribuito mensile per l’assistenza (9) ovvero del congedo straordinario ai sensi dell’art. 42 comma 5 del D.L.vo 151/2001.</w:t>
      </w:r>
    </w:p>
    <w:p w14:paraId="1207E370" w14:textId="77777777" w:rsidR="00132D4D" w:rsidRPr="004B3EAC" w:rsidRDefault="00132D4D" w:rsidP="000B3840">
      <w:pPr>
        <w:jc w:val="both"/>
        <w:rPr>
          <w:u w:color="FF0000"/>
        </w:rPr>
      </w:pPr>
      <w:r w:rsidRPr="004B3EAC">
        <w:rPr>
          <w:u w:color="FF0000"/>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14:paraId="53ACEC58" w14:textId="77777777" w:rsidR="00132D4D" w:rsidRPr="004B3EAC" w:rsidRDefault="00132D4D" w:rsidP="000B3840">
      <w:pPr>
        <w:jc w:val="both"/>
        <w:rPr>
          <w:u w:val="single" w:color="FF0000"/>
        </w:rPr>
      </w:pPr>
      <w:r w:rsidRPr="004B3EAC">
        <w:rPr>
          <w:u w:color="FF000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fase A punto 1 dei trasferimenti, alle condizioni di cui sopra, limitatamente ai comuni con più distretti.</w:t>
      </w:r>
    </w:p>
    <w:p w14:paraId="2BF3CFB3" w14:textId="77777777" w:rsidR="00132D4D" w:rsidRPr="004B3EAC" w:rsidRDefault="00132D4D" w:rsidP="000B3840">
      <w:pPr>
        <w:jc w:val="both"/>
        <w:rPr>
          <w:u w:color="FF0000"/>
        </w:rPr>
      </w:pPr>
      <w:r w:rsidRPr="004B3EAC">
        <w:rPr>
          <w:u w:color="FF0000"/>
        </w:rPr>
        <w:t>In assenza di posti richiedibili nel comune ove risulti domiciliato il soggetto disabile è obbligatorio indicare il comune o ambito viciniore a quello del domicilio dell’assistito con posti richiedibili (8).</w:t>
      </w:r>
    </w:p>
    <w:p w14:paraId="4373D6CD" w14:textId="77777777" w:rsidR="00132D4D" w:rsidRPr="004B3EAC" w:rsidRDefault="00132D4D" w:rsidP="000B3840">
      <w:pPr>
        <w:jc w:val="both"/>
        <w:rPr>
          <w:u w:color="FF0000"/>
        </w:rPr>
      </w:pPr>
      <w:r w:rsidRPr="004B3EAC">
        <w:rPr>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14:paraId="4E0448F8" w14:textId="77777777" w:rsidR="00132D4D" w:rsidRPr="004B3EAC" w:rsidRDefault="00132D4D" w:rsidP="000B3840">
      <w:pPr>
        <w:jc w:val="both"/>
        <w:rPr>
          <w:u w:val="single" w:color="FF0000"/>
        </w:rPr>
      </w:pPr>
      <w:r w:rsidRPr="004B3EAC">
        <w:rPr>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14:paraId="15702B69" w14:textId="77777777" w:rsidR="00132D4D" w:rsidRPr="004B3EAC" w:rsidRDefault="00132D4D" w:rsidP="000B3840">
      <w:pPr>
        <w:jc w:val="both"/>
        <w:rPr>
          <w:u w:color="FF0000"/>
        </w:rPr>
      </w:pPr>
      <w:r w:rsidRPr="004B3EAC">
        <w:rPr>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14:paraId="0B3E2268" w14:textId="77777777" w:rsidR="00132D4D" w:rsidRPr="004B3EAC" w:rsidRDefault="00132D4D" w:rsidP="000B3840">
      <w:pPr>
        <w:jc w:val="both"/>
        <w:rPr>
          <w:u w:color="FF0000"/>
        </w:rPr>
      </w:pPr>
      <w:r w:rsidRPr="004B3EAC">
        <w:rPr>
          <w:u w:color="FF0000"/>
        </w:rPr>
        <w:t xml:space="preserve">La particolare condizione fisica che dà titolo </w:t>
      </w:r>
      <w:proofErr w:type="spellStart"/>
      <w:r w:rsidRPr="004B3EAC">
        <w:rPr>
          <w:u w:color="FF0000"/>
        </w:rPr>
        <w:t>alla</w:t>
      </w:r>
      <w:proofErr w:type="spellEnd"/>
      <w:r w:rsidRPr="004B3EAC">
        <w:rPr>
          <w:u w:color="FF0000"/>
        </w:rPr>
        <w:t xml:space="preserve"> precedenza di cui al presente punto V) nella mobilità a domanda deve avere carattere permanente. Tale disposizione non trova applicazione nel caso dei figli disabili.</w:t>
      </w:r>
    </w:p>
    <w:p w14:paraId="69BA994A" w14:textId="77777777" w:rsidR="00132D4D" w:rsidRPr="004B3EAC" w:rsidRDefault="00132D4D" w:rsidP="000B3840">
      <w:pPr>
        <w:jc w:val="both"/>
        <w:rPr>
          <w:u w:color="FF0000"/>
        </w:rPr>
      </w:pPr>
      <w:r w:rsidRPr="004B3EAC">
        <w:rPr>
          <w:u w:color="FF0000"/>
        </w:rPr>
        <w:t xml:space="preserve">Per beneficiare della precedenza prevista dall’art. 33, della legge n. 104/92, gli interessati dovranno produrre apposita certificazione secondo le indicazioni riportate nella O.M. </w:t>
      </w:r>
    </w:p>
    <w:p w14:paraId="36979DDA" w14:textId="77777777" w:rsidR="00132D4D" w:rsidRPr="004B3EAC" w:rsidRDefault="00132D4D" w:rsidP="000B3840">
      <w:pPr>
        <w:jc w:val="both"/>
        <w:rPr>
          <w:u w:color="FF0000"/>
        </w:rPr>
      </w:pPr>
      <w:r w:rsidRPr="004B3EAC">
        <w:rPr>
          <w:u w:color="FF0000"/>
        </w:rPr>
        <w:t>La predetta certificazione deve essere prodotta contestualmente alla domanda di trasferimento.</w:t>
      </w:r>
    </w:p>
    <w:p w14:paraId="718F723C" w14:textId="77777777" w:rsidR="00132D4D" w:rsidRPr="004B3EAC" w:rsidRDefault="00132D4D" w:rsidP="000B3840">
      <w:pPr>
        <w:jc w:val="both"/>
        <w:rPr>
          <w:u w:color="FF0000"/>
        </w:rPr>
      </w:pPr>
    </w:p>
    <w:p w14:paraId="271E50EC" w14:textId="77777777" w:rsidR="00132D4D" w:rsidRPr="004B3EAC" w:rsidRDefault="00132D4D" w:rsidP="000B3840">
      <w:pPr>
        <w:jc w:val="both"/>
        <w:rPr>
          <w:u w:color="FF0000"/>
        </w:rPr>
      </w:pPr>
    </w:p>
    <w:p w14:paraId="51134194" w14:textId="77777777" w:rsidR="00132D4D" w:rsidRPr="004B3EAC" w:rsidRDefault="00132D4D" w:rsidP="000B3840">
      <w:pPr>
        <w:jc w:val="both"/>
        <w:rPr>
          <w:u w:color="FF0000"/>
        </w:rPr>
      </w:pPr>
      <w:r w:rsidRPr="004B3EAC">
        <w:rPr>
          <w:u w:color="FF0000"/>
        </w:rPr>
        <w:t xml:space="preserve">VI) PERSONALE CONIUGE DI MILITARE O DI CATEGORIA EQUIPARATA </w:t>
      </w:r>
    </w:p>
    <w:p w14:paraId="6AC7AE6B" w14:textId="77777777" w:rsidR="00132D4D" w:rsidRPr="004B3EAC" w:rsidRDefault="00132D4D" w:rsidP="000B3840">
      <w:pPr>
        <w:jc w:val="both"/>
        <w:rPr>
          <w:u w:color="FF0000"/>
        </w:rPr>
      </w:pPr>
    </w:p>
    <w:p w14:paraId="097B2F0B" w14:textId="77777777" w:rsidR="00132D4D" w:rsidRPr="004B3EAC" w:rsidRDefault="00132D4D" w:rsidP="000B3840">
      <w:pPr>
        <w:jc w:val="both"/>
        <w:rPr>
          <w:u w:color="FF0000"/>
        </w:rPr>
      </w:pPr>
      <w:r w:rsidRPr="004B3EAC">
        <w:rPr>
          <w:u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condizioni previste dalle citate norme, ha titolo, nell'ambito della fase dei trasferimenti intercomunali, </w:t>
      </w:r>
      <w:proofErr w:type="spellStart"/>
      <w:r w:rsidRPr="004B3EAC">
        <w:rPr>
          <w:u w:color="FF0000"/>
        </w:rPr>
        <w:t>alla</w:t>
      </w:r>
      <w:proofErr w:type="spellEnd"/>
      <w:r w:rsidRPr="004B3EAC">
        <w:rPr>
          <w:u w:color="FF0000"/>
        </w:rPr>
        <w:t xml:space="preserve">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ai movimenti comunali della fase A dei trasferimenti ed alla mobilità professionale. </w:t>
      </w:r>
    </w:p>
    <w:p w14:paraId="55C86953" w14:textId="77777777" w:rsidR="00132D4D" w:rsidRPr="004B3EAC" w:rsidRDefault="00132D4D" w:rsidP="000B3840">
      <w:pPr>
        <w:jc w:val="both"/>
        <w:rPr>
          <w:u w:color="FF0000"/>
        </w:rPr>
      </w:pPr>
      <w:r w:rsidRPr="004B3EAC">
        <w:rPr>
          <w:u w:color="FF0000"/>
        </w:rPr>
        <w:t>Per fruire di tale precedenza gli interessati dovranno contrassegnare l'apposita casella del modulo domanda ed allegare la documentazione prevista dell’OM</w:t>
      </w:r>
    </w:p>
    <w:p w14:paraId="047D7511" w14:textId="77777777" w:rsidR="00132D4D" w:rsidRPr="004B3EAC" w:rsidRDefault="00132D4D" w:rsidP="000B3840">
      <w:pPr>
        <w:jc w:val="both"/>
        <w:rPr>
          <w:u w:color="FF0000"/>
        </w:rPr>
      </w:pPr>
      <w:r w:rsidRPr="004B3EAC">
        <w:rPr>
          <w:u w:color="FF0000"/>
        </w:rPr>
        <w:t>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previste, per ogni categoria di personale e per ogni ordine e grado di scuola, dall’O.M. sulla mobilità del personale scolastico.</w:t>
      </w:r>
    </w:p>
    <w:p w14:paraId="5C00AD78" w14:textId="77777777" w:rsidR="00132D4D" w:rsidRPr="004B3EAC" w:rsidRDefault="00132D4D" w:rsidP="000B3840">
      <w:pPr>
        <w:jc w:val="both"/>
        <w:rPr>
          <w:u w:color="FF0000"/>
        </w:rPr>
      </w:pPr>
      <w:r w:rsidRPr="004B3EAC">
        <w:rPr>
          <w:u w:color="FF0000"/>
        </w:rPr>
        <w:t>Dopo tali scadenze, infatti, le predette esigenze di ricongiungimento al coniuge trasferito, possono essere esaminate solo in sede di operazioni di assegnazione provvisoria</w:t>
      </w:r>
    </w:p>
    <w:p w14:paraId="210BB973" w14:textId="77777777" w:rsidR="00132D4D" w:rsidRPr="004B3EAC" w:rsidRDefault="00132D4D" w:rsidP="000B3840">
      <w:pPr>
        <w:jc w:val="both"/>
        <w:rPr>
          <w:u w:color="FF0000"/>
        </w:rPr>
      </w:pPr>
    </w:p>
    <w:p w14:paraId="59D636FC" w14:textId="77777777" w:rsidR="00132D4D" w:rsidRPr="004B3EAC" w:rsidRDefault="00132D4D" w:rsidP="000B3840">
      <w:pPr>
        <w:jc w:val="both"/>
        <w:rPr>
          <w:u w:color="FF0000"/>
        </w:rPr>
      </w:pPr>
      <w:r w:rsidRPr="004B3EAC">
        <w:rPr>
          <w:u w:color="FF0000"/>
        </w:rPr>
        <w:t>VII) PERSONALE CHE RICOPRE CARICHE PUBBLICHE NELLE AMMINISTRAZIONI DEGLI ENTI LOCALI</w:t>
      </w:r>
    </w:p>
    <w:p w14:paraId="0A0842F5" w14:textId="77777777" w:rsidR="00132D4D" w:rsidRPr="004B3EAC" w:rsidRDefault="00132D4D" w:rsidP="000B3840">
      <w:pPr>
        <w:jc w:val="both"/>
        <w:rPr>
          <w:u w:color="FF0000"/>
        </w:rPr>
      </w:pPr>
    </w:p>
    <w:p w14:paraId="79FD6992" w14:textId="77777777" w:rsidR="00132D4D" w:rsidRPr="004B3EAC" w:rsidRDefault="00132D4D" w:rsidP="000B3840">
      <w:pPr>
        <w:jc w:val="both"/>
        <w:rPr>
          <w:u w:color="FF0000"/>
        </w:rPr>
      </w:pPr>
      <w:r w:rsidRPr="004B3EAC">
        <w:rPr>
          <w:u w:color="FF0000"/>
        </w:rPr>
        <w:t xml:space="preserve">Il personale chiamato a ricoprire cariche pubbliche nelle amministrazioni degli enti locali a norma della legge 3.8.1999, n. 265 e del D.L.vo 18/08/2000 n. 267, durante l’esercizio del mandato, ha titolo, nei trasferimenti intercomunali, </w:t>
      </w:r>
      <w:proofErr w:type="spellStart"/>
      <w:r w:rsidRPr="004B3EAC">
        <w:rPr>
          <w:u w:color="FF0000"/>
        </w:rPr>
        <w:t>alla</w:t>
      </w:r>
      <w:proofErr w:type="spellEnd"/>
      <w:r w:rsidRPr="004B3EAC">
        <w:rPr>
          <w:u w:color="FF0000"/>
        </w:rPr>
        <w:t xml:space="preserve">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 </w:t>
      </w:r>
    </w:p>
    <w:p w14:paraId="09C80B91" w14:textId="77777777" w:rsidR="00132D4D" w:rsidRPr="004B3EAC" w:rsidRDefault="00132D4D" w:rsidP="000B3840">
      <w:pPr>
        <w:jc w:val="both"/>
        <w:rPr>
          <w:u w:color="FF0000"/>
        </w:rPr>
      </w:pPr>
      <w:r w:rsidRPr="004B3EAC">
        <w:rPr>
          <w:u w:color="FF0000"/>
        </w:rPr>
        <w:t>Tale precedenza, pertanto, non si applica ai movimenti comunali della fase A dei trasferimenti ed alla mobilità professionale.</w:t>
      </w:r>
    </w:p>
    <w:p w14:paraId="5A706129" w14:textId="77777777" w:rsidR="00132D4D" w:rsidRPr="004B3EAC" w:rsidRDefault="00132D4D" w:rsidP="000B3840">
      <w:pPr>
        <w:jc w:val="both"/>
        <w:rPr>
          <w:u w:color="FF0000"/>
        </w:rPr>
      </w:pPr>
      <w:r w:rsidRPr="004B3EAC">
        <w:rPr>
          <w:u w:color="FF0000"/>
        </w:rPr>
        <w:t>L’esercizio del mandato deve sussistere entro dieci giorni prima del termine ultimo di comunicazione al SIDI delle domande.</w:t>
      </w:r>
    </w:p>
    <w:p w14:paraId="244C5789" w14:textId="77777777" w:rsidR="00132D4D" w:rsidRPr="004B3EAC" w:rsidRDefault="00132D4D" w:rsidP="000B3840">
      <w:pPr>
        <w:jc w:val="both"/>
        <w:rPr>
          <w:u w:color="FF0000"/>
        </w:rPr>
      </w:pPr>
      <w:r w:rsidRPr="004B3EAC">
        <w:rPr>
          <w:u w:color="FF000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w:t>
      </w:r>
    </w:p>
    <w:p w14:paraId="1FC6DCFE" w14:textId="77777777" w:rsidR="00132D4D" w:rsidRPr="004B3EAC" w:rsidRDefault="00132D4D" w:rsidP="000B3840">
      <w:pPr>
        <w:jc w:val="both"/>
        <w:rPr>
          <w:u w:color="FF0000"/>
        </w:rPr>
      </w:pPr>
    </w:p>
    <w:p w14:paraId="2B18B4EC" w14:textId="77777777" w:rsidR="00132D4D" w:rsidRPr="004B3EAC" w:rsidRDefault="00132D4D" w:rsidP="000B3840">
      <w:pPr>
        <w:jc w:val="both"/>
        <w:rPr>
          <w:u w:color="FF0000"/>
        </w:rPr>
      </w:pPr>
      <w:r w:rsidRPr="004B3EAC">
        <w:rPr>
          <w:u w:color="FF0000"/>
        </w:rPr>
        <w:t xml:space="preserve">VIII) PERSONALE CHE RIPRENDE SERVIZIO AL TERMINE DELL’ASPETTATIVA SINDACALE DI CUI AL C.C.N.Q. SOTTOSCRITTO IL 7/8/1998 </w:t>
      </w:r>
    </w:p>
    <w:p w14:paraId="6DE1817F" w14:textId="77777777" w:rsidR="00132D4D" w:rsidRPr="004B3EAC" w:rsidRDefault="00132D4D" w:rsidP="000B3840">
      <w:pPr>
        <w:jc w:val="both"/>
        <w:rPr>
          <w:u w:val="single" w:color="FF0000"/>
        </w:rPr>
      </w:pPr>
    </w:p>
    <w:p w14:paraId="7F31D513" w14:textId="77777777" w:rsidR="00132D4D" w:rsidRPr="004B3EAC" w:rsidRDefault="00132D4D" w:rsidP="000B3840">
      <w:pPr>
        <w:jc w:val="both"/>
        <w:rPr>
          <w:u w:color="FF0000"/>
        </w:rPr>
      </w:pPr>
      <w:r w:rsidRPr="004B3EAC">
        <w:rPr>
          <w:u w:color="FF0000"/>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14:paraId="35C8487E" w14:textId="77777777" w:rsidR="00132D4D" w:rsidRPr="004B3EAC" w:rsidRDefault="00132D4D" w:rsidP="000B3840">
      <w:pPr>
        <w:jc w:val="both"/>
        <w:rPr>
          <w:u w:color="FF0000"/>
        </w:rPr>
      </w:pPr>
      <w:r w:rsidRPr="004B3EAC">
        <w:rPr>
          <w:u w:color="FF0000"/>
        </w:rPr>
        <w:t>Tale precedenza non si applica alla fase A dei trasferimenti ed alla mobilità professionale.</w:t>
      </w:r>
    </w:p>
    <w:p w14:paraId="5F91D6B9" w14:textId="77777777" w:rsidR="00132D4D" w:rsidRPr="004B3EAC" w:rsidRDefault="00132D4D" w:rsidP="000B3840">
      <w:pPr>
        <w:jc w:val="both"/>
        <w:rPr>
          <w:u w:val="single"/>
        </w:rPr>
      </w:pPr>
      <w:r w:rsidRPr="004B3EAC">
        <w:rPr>
          <w:u w:color="FF0000"/>
        </w:rPr>
        <w:t>Il possesso del requisito per beneficiare della predetta precedenza deve essere documentato mediante dichiarazione sotto la propria responsabilità, redatta ai sensi delle disposizioni contenute nel D.P.R. 28.12.2000, n. 445 e successive modifiche ed integrazioni.</w:t>
      </w:r>
    </w:p>
    <w:p w14:paraId="78E765F3" w14:textId="77777777" w:rsidR="00132D4D" w:rsidRPr="004B3EAC" w:rsidRDefault="00132D4D" w:rsidP="000B3840">
      <w:pPr>
        <w:jc w:val="both"/>
        <w:rPr>
          <w:u w:val="single" w:color="FF0000"/>
        </w:rPr>
      </w:pPr>
    </w:p>
    <w:p w14:paraId="603F06F3" w14:textId="77777777" w:rsidR="00132D4D" w:rsidRPr="004B3EAC" w:rsidRDefault="00132D4D" w:rsidP="000B3840">
      <w:pPr>
        <w:jc w:val="both"/>
        <w:rPr>
          <w:u w:color="FF0000"/>
        </w:rPr>
      </w:pPr>
    </w:p>
    <w:p w14:paraId="6CFA72DD" w14:textId="77777777" w:rsidR="00132D4D" w:rsidRPr="004B3EAC" w:rsidRDefault="00132D4D" w:rsidP="000B3840">
      <w:pPr>
        <w:jc w:val="both"/>
        <w:rPr>
          <w:u w:color="FF0000"/>
        </w:rPr>
      </w:pPr>
      <w:r w:rsidRPr="004B3EAC">
        <w:rPr>
          <w:u w:color="FF0000"/>
        </w:rPr>
        <w:t>2. ESCLUSIONE DALLA GRADUATORIA D’ISTITUTO PER L’INDIVIDUAZIONE DEI PERDENTI POSTO.</w:t>
      </w:r>
    </w:p>
    <w:p w14:paraId="5F157947" w14:textId="77777777" w:rsidR="00132D4D" w:rsidRPr="004B3EAC" w:rsidRDefault="00132D4D" w:rsidP="000B3840">
      <w:pPr>
        <w:jc w:val="both"/>
        <w:rPr>
          <w:u w:color="FF0000"/>
        </w:rPr>
      </w:pPr>
      <w:r w:rsidRPr="004B3EAC">
        <w:rPr>
          <w:u w:color="FF0000"/>
        </w:rPr>
        <w:t>a) I docenti beneficiari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14:paraId="55DA6F56" w14:textId="77777777" w:rsidR="00132D4D" w:rsidRPr="004B3EAC" w:rsidRDefault="00132D4D" w:rsidP="000B3840">
      <w:pPr>
        <w:ind w:right="-50"/>
        <w:jc w:val="both"/>
        <w:rPr>
          <w:u w:color="FF0000"/>
        </w:rPr>
      </w:pPr>
      <w:r w:rsidRPr="004B3EAC">
        <w:rPr>
          <w:u w:color="FF0000"/>
        </w:rPr>
        <w:t>L’esclusione dalla graduatoria interna per i beneficiari della precedenza di cui al punto V si applica solo se si è titolari in scuola ubicata nella stessa provincia del domicilio dell’assistito.</w:t>
      </w:r>
    </w:p>
    <w:p w14:paraId="37EE0837" w14:textId="77777777" w:rsidR="00132D4D" w:rsidRPr="004B3EAC" w:rsidRDefault="00132D4D" w:rsidP="000B3840">
      <w:pPr>
        <w:ind w:right="-50"/>
        <w:jc w:val="both"/>
        <w:rPr>
          <w:u w:color="FF0000"/>
        </w:rPr>
      </w:pPr>
      <w:r w:rsidRPr="004B3EAC">
        <w:rPr>
          <w:u w:color="FF0000"/>
        </w:rPr>
        <w:t>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comunale del domicilio dell’assistito o, in assenza di posti richiedibili, per il comune o il distretto sub comunale viciniore a quello del domicilio dell’assistito con posti richiedibili (4).</w:t>
      </w:r>
    </w:p>
    <w:p w14:paraId="41BDF4E1" w14:textId="77777777" w:rsidR="00132D4D" w:rsidRPr="004B3EAC" w:rsidRDefault="00132D4D" w:rsidP="000B3840">
      <w:pPr>
        <w:ind w:right="-50"/>
        <w:jc w:val="both"/>
        <w:rPr>
          <w:u w:color="FF0000"/>
        </w:rPr>
      </w:pPr>
      <w:r w:rsidRPr="004B3EAC">
        <w:rPr>
          <w:u w:color="FF0000"/>
        </w:rPr>
        <w:t>Quanto sopra non si applica qualora la scuola di titolarità comprenda sedi (plessi, sezioni associate) ubicate nel comune o distretto sub comunale del domicilio del familiare assistito.</w:t>
      </w:r>
    </w:p>
    <w:p w14:paraId="2F683FD8" w14:textId="77777777" w:rsidR="00132D4D" w:rsidRPr="004B3EAC" w:rsidRDefault="00132D4D" w:rsidP="000B3840">
      <w:pPr>
        <w:ind w:right="-50"/>
        <w:jc w:val="both"/>
        <w:rPr>
          <w:u w:color="FF0000"/>
        </w:rPr>
      </w:pPr>
      <w:r w:rsidRPr="004B3EAC">
        <w:rPr>
          <w:u w:color="FF0000"/>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14:paraId="4D660EB8" w14:textId="77777777" w:rsidR="00132D4D" w:rsidRPr="004B3EAC" w:rsidRDefault="00132D4D" w:rsidP="000B3840">
      <w:pPr>
        <w:ind w:right="-50"/>
        <w:jc w:val="both"/>
        <w:rPr>
          <w:u w:color="FF0000"/>
        </w:rPr>
      </w:pPr>
      <w:r w:rsidRPr="004B3EAC">
        <w:rPr>
          <w:u w:color="FF0000"/>
        </w:rPr>
        <w:t>Per gli amministratori degli Enti Locali tale esclusione va applicata solo durante l’esercizio del mandato amministrativo e solo se titolari nella stessa provincia in cui si è amministratore degli EE.LL.</w:t>
      </w:r>
    </w:p>
    <w:p w14:paraId="5F4F8D19" w14:textId="77777777" w:rsidR="00132D4D" w:rsidRPr="004B3EAC" w:rsidRDefault="00132D4D" w:rsidP="000B3840">
      <w:pPr>
        <w:ind w:right="-50"/>
        <w:jc w:val="both"/>
        <w:rPr>
          <w:u w:color="FF0000"/>
        </w:rPr>
      </w:pPr>
      <w:r w:rsidRPr="004B3EAC">
        <w:rPr>
          <w:u w:color="FF0000"/>
        </w:rPr>
        <w:t>Nel caso in cui la contrazione di organico sia tale da rendere necessario anche il coinvolgimento delle predette categorie, il personale in questione sarà graduato seguendo l’ordine di cui sopra.</w:t>
      </w:r>
    </w:p>
    <w:p w14:paraId="09E4D346" w14:textId="77777777" w:rsidR="00132D4D" w:rsidRPr="004B3EAC" w:rsidRDefault="00132D4D" w:rsidP="000B3840">
      <w:pPr>
        <w:ind w:right="-50"/>
        <w:jc w:val="both"/>
        <w:rPr>
          <w:u w:color="FF0000"/>
        </w:rPr>
      </w:pPr>
      <w:r w:rsidRPr="004B3EAC">
        <w:rPr>
          <w:u w:color="FF0000"/>
        </w:rPr>
        <w:t>b) Il personale beneficiario delle precedenze di cui ai punti III), 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14:paraId="2A89DA14" w14:textId="77777777" w:rsidR="00132D4D" w:rsidRPr="004B3EAC" w:rsidRDefault="00132D4D" w:rsidP="000B3840">
      <w:pPr>
        <w:ind w:right="-50"/>
        <w:jc w:val="both"/>
        <w:rPr>
          <w:u w:color="FF0000"/>
        </w:rPr>
      </w:pPr>
      <w:r w:rsidRPr="004B3EAC">
        <w:rPr>
          <w:u w:color="FF0000"/>
        </w:rPr>
        <w:t>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i successivi artt. 20 comma 5 e 22 comma 10</w:t>
      </w:r>
    </w:p>
    <w:p w14:paraId="05800D35" w14:textId="77777777" w:rsidR="00132D4D" w:rsidRPr="004B3EAC" w:rsidRDefault="00132D4D" w:rsidP="000B3840">
      <w:pPr>
        <w:jc w:val="both"/>
        <w:rPr>
          <w:u w:color="FF0000"/>
        </w:rPr>
      </w:pPr>
    </w:p>
    <w:p w14:paraId="1C8758DD" w14:textId="77777777" w:rsidR="00132D4D" w:rsidRPr="004B3EAC" w:rsidRDefault="00132D4D" w:rsidP="000B3840">
      <w:pPr>
        <w:jc w:val="both"/>
        <w:rPr>
          <w:u w:color="FF0000"/>
        </w:rPr>
      </w:pPr>
      <w:r w:rsidRPr="004B3EAC">
        <w:rPr>
          <w:u w:color="FF0000"/>
        </w:rPr>
        <w:t>3. CAMPO DI APPLICAZIONE DEL SISTEMA DELLE PRECEDENZE</w:t>
      </w:r>
    </w:p>
    <w:p w14:paraId="0F68C904" w14:textId="77777777" w:rsidR="00132D4D" w:rsidRPr="004B3EAC" w:rsidRDefault="00132D4D" w:rsidP="000B3840">
      <w:pPr>
        <w:jc w:val="both"/>
        <w:rPr>
          <w:u w:color="FF0000"/>
        </w:rPr>
      </w:pPr>
      <w:r w:rsidRPr="004B3EAC">
        <w:rPr>
          <w:u w:color="FF0000"/>
        </w:rPr>
        <w:t xml:space="preserve">a) Le precedenze comuni di cui al comma 1 del presente articolo sono riconosciute solo nelle operazioni di mobilità volontaria. Esse, invece, non sono riconosciute ai fini della riassegnazione del personale a seguito di dimensionamento </w:t>
      </w:r>
    </w:p>
    <w:p w14:paraId="41F450CE" w14:textId="77777777" w:rsidR="00132D4D" w:rsidRPr="004B3EAC" w:rsidRDefault="00132D4D" w:rsidP="000B3840">
      <w:pPr>
        <w:jc w:val="both"/>
        <w:rPr>
          <w:u w:color="FF0000"/>
        </w:rPr>
      </w:pPr>
      <w:r w:rsidRPr="004B3EAC">
        <w:rPr>
          <w:u w:color="FF0000"/>
        </w:rPr>
        <w:t>b) Le precedenze comuni di cui al comma 2 sono riconosciute solo ai fini dell’esclusione dalla graduatoria d’istituto per l’individuazione dei perdenti posto, compresa l’individuazione del perdente posto a seguito di dimensionamento.</w:t>
      </w:r>
    </w:p>
    <w:p w14:paraId="54CCCB12" w14:textId="77777777" w:rsidR="00132D4D" w:rsidRPr="004B3EAC" w:rsidRDefault="00132D4D" w:rsidP="000B3840">
      <w:pPr>
        <w:jc w:val="both"/>
        <w:rPr>
          <w:u w:color="FF0000"/>
        </w:rPr>
      </w:pPr>
      <w:r w:rsidRPr="004B3EAC">
        <w:rPr>
          <w:u w:color="FF0000"/>
        </w:rPr>
        <w:t>c) In riferimento a quanto previsto al precedente art. 12 comma 18, il diritto all’esclusione dei beneficiari delle precedenze di cui al comma 2 dalla graduatoria per l’attribuzione della cattedra orario esterna costituitasi ex novo, si applica esclusivamente per le cattedre orario costituite tra scuole di comuni diversi (o distretti sub comunali diversi).</w:t>
      </w:r>
    </w:p>
    <w:p w14:paraId="4F976261" w14:textId="77777777" w:rsidR="00132D4D" w:rsidRPr="004B3EAC" w:rsidRDefault="00132D4D" w:rsidP="000B3840">
      <w:pPr>
        <w:jc w:val="both"/>
        <w:rPr>
          <w:u w:color="FF0000"/>
        </w:rPr>
      </w:pPr>
    </w:p>
    <w:p w14:paraId="7DA61234" w14:textId="77777777" w:rsidR="00132D4D" w:rsidRPr="004B3EAC" w:rsidRDefault="00132D4D" w:rsidP="000B3840">
      <w:pPr>
        <w:jc w:val="both"/>
        <w:rPr>
          <w:u w:color="FF0000"/>
        </w:rPr>
      </w:pPr>
      <w:r w:rsidRPr="004B3EAC">
        <w:rPr>
          <w:u w:color="FF0000"/>
        </w:rPr>
        <w:t>4. DECADENZA DAL BENEFICIO DELLE PRECEDENZE</w:t>
      </w:r>
    </w:p>
    <w:p w14:paraId="67155577" w14:textId="77777777" w:rsidR="00132D4D" w:rsidRPr="004B3EAC" w:rsidRDefault="00132D4D" w:rsidP="000B3840">
      <w:pPr>
        <w:jc w:val="both"/>
        <w:rPr>
          <w:u w:color="FF0000"/>
        </w:rPr>
      </w:pPr>
      <w:r w:rsidRPr="004B3EAC">
        <w:rPr>
          <w:u w:color="FF0000"/>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14:paraId="387CAABF" w14:textId="77777777" w:rsidR="00132D4D" w:rsidRPr="004B3EAC" w:rsidRDefault="00132D4D" w:rsidP="000B3840">
      <w:pPr>
        <w:jc w:val="both"/>
        <w:rPr>
          <w:u w:color="FF0000"/>
        </w:rPr>
      </w:pPr>
      <w:r w:rsidRPr="004B3EAC">
        <w:rPr>
          <w:u w:color="FF0000"/>
        </w:rPr>
        <w:t>__________________</w:t>
      </w:r>
    </w:p>
    <w:p w14:paraId="21AF262C" w14:textId="77777777" w:rsidR="00132D4D" w:rsidRPr="004B3EAC" w:rsidRDefault="00132D4D" w:rsidP="000B3840">
      <w:pPr>
        <w:jc w:val="both"/>
        <w:rPr>
          <w:i/>
          <w:u w:color="FF0000"/>
        </w:rPr>
      </w:pPr>
      <w:r w:rsidRPr="004B3EAC">
        <w:rPr>
          <w:i/>
          <w:u w:color="FF0000"/>
        </w:rPr>
        <w:t>1) I docenti della scuola primaria che intendano usufruire della precedenza per il rientro nell’istituto di precedente titolarità, su un posto dell’organico del medesimo, devono indicare, nell’apposita casella del modulo domanda, il codice e la denominazione del plesso sede di organico di istituto.</w:t>
      </w:r>
    </w:p>
    <w:p w14:paraId="57583615" w14:textId="77777777" w:rsidR="00132D4D" w:rsidRPr="004B3EAC" w:rsidRDefault="00132D4D" w:rsidP="000B3840">
      <w:pPr>
        <w:jc w:val="both"/>
        <w:rPr>
          <w:i/>
          <w:u w:color="FF0000"/>
        </w:rPr>
      </w:pPr>
      <w:r w:rsidRPr="004B3EAC">
        <w:rPr>
          <w:i/>
          <w:u w:color="FF0000"/>
        </w:rPr>
        <w:t>2)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w:t>
      </w:r>
    </w:p>
    <w:p w14:paraId="6E1FA422" w14:textId="77777777" w:rsidR="00132D4D" w:rsidRPr="004B3EAC" w:rsidRDefault="00132D4D" w:rsidP="000B3840">
      <w:pPr>
        <w:jc w:val="both"/>
        <w:rPr>
          <w:i/>
          <w:u w:color="FF0000"/>
        </w:rPr>
      </w:pPr>
      <w:r w:rsidRPr="004B3EAC">
        <w:rPr>
          <w:i/>
          <w:u w:color="FF0000"/>
        </w:rPr>
        <w:t>3)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14:paraId="4EE8AAC1" w14:textId="77777777" w:rsidR="00132D4D" w:rsidRPr="004B3EAC" w:rsidRDefault="00132D4D" w:rsidP="000B3840">
      <w:pPr>
        <w:jc w:val="both"/>
        <w:rPr>
          <w:i/>
          <w:u w:color="FF0000"/>
        </w:rPr>
      </w:pPr>
      <w:r w:rsidRPr="004B3EAC">
        <w:rPr>
          <w:i/>
          <w:u w:color="FF0000"/>
        </w:rPr>
        <w:t>4) Per posto richiedibile si intende l'esistenza nel comune di una istituzione scolastica corrispondente al ruolo di appartenenza dell’interessato, a prescindere dall'effettiva vacanza di un posto o di una cattedra assegnabile per trasferimento al medesimo.</w:t>
      </w:r>
    </w:p>
    <w:p w14:paraId="4EEB9870" w14:textId="77777777" w:rsidR="00132D4D" w:rsidRPr="004B3EAC" w:rsidRDefault="00132D4D" w:rsidP="000B3840">
      <w:pPr>
        <w:jc w:val="both"/>
        <w:rPr>
          <w:i/>
          <w:u w:color="FF0000"/>
        </w:rPr>
      </w:pPr>
      <w:r w:rsidRPr="004B3EAC">
        <w:rPr>
          <w:i/>
          <w:u w:color="FF0000"/>
        </w:rPr>
        <w:t>5) In caso di più aventi diritto, la precedenza viene attribuita secondo l'ordine di graduatoria indipendentemente dall'anno scolastico di trasferimento per soppressione di posto o cattedra.</w:t>
      </w:r>
    </w:p>
    <w:p w14:paraId="3F43D0DC" w14:textId="77777777" w:rsidR="00132D4D" w:rsidRPr="004B3EAC" w:rsidRDefault="00132D4D" w:rsidP="000B3840">
      <w:pPr>
        <w:jc w:val="both"/>
        <w:rPr>
          <w:i/>
          <w:u w:color="FF0000"/>
        </w:rPr>
      </w:pPr>
      <w:r w:rsidRPr="004B3EAC">
        <w:rPr>
          <w:i/>
          <w:u w:color="FF0000"/>
        </w:rPr>
        <w:t>6) E’ equiparato il personale perdente posto trasferito d’ufficio senza aver presentato domanda.</w:t>
      </w:r>
    </w:p>
    <w:p w14:paraId="27B06F66" w14:textId="77777777" w:rsidR="00132D4D" w:rsidRPr="004B3EAC" w:rsidRDefault="00132D4D" w:rsidP="000B3840">
      <w:pPr>
        <w:jc w:val="both"/>
        <w:rPr>
          <w:i/>
          <w:u w:color="FF0000"/>
        </w:rPr>
      </w:pPr>
      <w:r w:rsidRPr="004B3EAC">
        <w:rPr>
          <w:i/>
          <w:u w:color="FF0000"/>
        </w:rPr>
        <w:t>7) L’obbligo quinquennale di permanenza su posto di sostegno non si applica nei confronti dei</w:t>
      </w:r>
      <w:r w:rsidRPr="004B3EAC">
        <w:rPr>
          <w:u w:color="FF0000"/>
        </w:rPr>
        <w:t xml:space="preserve"> </w:t>
      </w:r>
      <w:r w:rsidRPr="004B3EAC">
        <w:rPr>
          <w:i/>
          <w:u w:color="FF0000"/>
        </w:rPr>
        <w:t>docenti trasferiti a domanda condizionata in quanto soprannumerari da posto comune o cattedra a posto di sostegno o DOS nella scuola secondaria di secondo grado.</w:t>
      </w:r>
    </w:p>
    <w:p w14:paraId="36AE6FFA" w14:textId="77777777" w:rsidR="00132D4D" w:rsidRPr="004B3EAC" w:rsidRDefault="00132D4D" w:rsidP="000B3840">
      <w:pPr>
        <w:jc w:val="both"/>
        <w:rPr>
          <w:i/>
          <w:u w:color="FF0000"/>
        </w:rPr>
      </w:pPr>
      <w:r w:rsidRPr="004B3EAC">
        <w:rPr>
          <w:i/>
          <w:u w:color="FF0000"/>
        </w:rPr>
        <w:t>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p w14:paraId="5D0A8E14" w14:textId="77777777" w:rsidR="00132D4D" w:rsidRPr="004B3EAC" w:rsidRDefault="00132D4D" w:rsidP="000B3840">
      <w:pPr>
        <w:jc w:val="both"/>
        <w:rPr>
          <w:i/>
          <w:u w:color="FF0000"/>
        </w:rPr>
      </w:pPr>
      <w:r w:rsidRPr="004B3EAC">
        <w:rPr>
          <w:i/>
          <w:u w:color="FF0000"/>
        </w:rPr>
        <w:t>9)Qualora la certificazione della situazione di grave disabilità, di cui all’OM  venga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14:paraId="78F9814F" w14:textId="77777777" w:rsidR="00132D4D" w:rsidRPr="004B3EAC" w:rsidRDefault="00132D4D" w:rsidP="000B3840">
      <w:pPr>
        <w:autoSpaceDE/>
        <w:autoSpaceDN/>
        <w:adjustRightInd w:val="0"/>
        <w:jc w:val="both"/>
        <w:rPr>
          <w:u w:color="FF0000"/>
          <w:lang w:eastAsia="en-US"/>
        </w:rPr>
      </w:pPr>
    </w:p>
    <w:p w14:paraId="16E2B10F" w14:textId="77777777" w:rsidR="00132D4D" w:rsidRPr="004B3EAC" w:rsidRDefault="00132D4D" w:rsidP="000B3840">
      <w:pPr>
        <w:jc w:val="both"/>
        <w:rPr>
          <w:b/>
          <w:u w:color="FF0000"/>
        </w:rPr>
      </w:pPr>
      <w:r w:rsidRPr="004B3EAC">
        <w:rPr>
          <w:b/>
          <w:u w:color="FF0000"/>
        </w:rPr>
        <w:t>ART. 14 - ASSISTENZA AI FAMILIARI DISABILI</w:t>
      </w:r>
    </w:p>
    <w:p w14:paraId="11AF3B95" w14:textId="77777777" w:rsidR="00132D4D" w:rsidRPr="004B3EAC" w:rsidRDefault="00132D4D" w:rsidP="000B3840">
      <w:pPr>
        <w:jc w:val="both"/>
        <w:rPr>
          <w:u w:color="FF0000"/>
        </w:rPr>
      </w:pPr>
    </w:p>
    <w:p w14:paraId="0A8D8046" w14:textId="77777777" w:rsidR="00132D4D" w:rsidRPr="004B3EAC" w:rsidRDefault="00132D4D" w:rsidP="000B3840">
      <w:pPr>
        <w:jc w:val="both"/>
        <w:rPr>
          <w:u w:color="FF0000"/>
        </w:rPr>
      </w:pPr>
      <w:r w:rsidRPr="004B3EAC">
        <w:rPr>
          <w:u w:color="FF000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14:paraId="717EB94B" w14:textId="77777777" w:rsidR="00132D4D" w:rsidRPr="004B3EAC" w:rsidRDefault="00132D4D"/>
    <w:sectPr w:rsidR="00132D4D" w:rsidRPr="004B3EAC"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2F138" w14:textId="77777777" w:rsidR="00565C2B" w:rsidRDefault="00565C2B" w:rsidP="004B3EAC">
      <w:r>
        <w:separator/>
      </w:r>
    </w:p>
  </w:endnote>
  <w:endnote w:type="continuationSeparator" w:id="0">
    <w:p w14:paraId="5C1EEBD8" w14:textId="77777777" w:rsidR="00565C2B" w:rsidRDefault="00565C2B"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5450E" w14:textId="77777777" w:rsidR="00132D4D" w:rsidRDefault="00000000">
    <w:pPr>
      <w:pStyle w:val="Pidipagina"/>
      <w:jc w:val="right"/>
    </w:pPr>
    <w:r>
      <w:fldChar w:fldCharType="begin"/>
    </w:r>
    <w:r>
      <w:instrText>PAGE   \* MERGEFORMAT</w:instrText>
    </w:r>
    <w:r>
      <w:fldChar w:fldCharType="separate"/>
    </w:r>
    <w:r w:rsidR="00132D4D">
      <w:rPr>
        <w:noProof/>
      </w:rPr>
      <w:t>2</w:t>
    </w:r>
    <w:r>
      <w:rPr>
        <w:noProof/>
      </w:rPr>
      <w:fldChar w:fldCharType="end"/>
    </w:r>
  </w:p>
  <w:p w14:paraId="6476CE46" w14:textId="77777777" w:rsidR="00132D4D" w:rsidRDefault="00132D4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F65F4" w14:textId="77777777" w:rsidR="00565C2B" w:rsidRDefault="00565C2B" w:rsidP="004B3EAC">
      <w:r>
        <w:separator/>
      </w:r>
    </w:p>
  </w:footnote>
  <w:footnote w:type="continuationSeparator" w:id="0">
    <w:p w14:paraId="064C4114" w14:textId="77777777" w:rsidR="00565C2B" w:rsidRDefault="00565C2B" w:rsidP="004B3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533542"/>
    <w:multiLevelType w:val="hybridMultilevel"/>
    <w:tmpl w:val="BA8656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221718643">
    <w:abstractNumId w:val="1"/>
  </w:num>
  <w:num w:numId="2" w16cid:durableId="665672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08"/>
  <w:hyphenationZone w:val="283"/>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3840"/>
    <w:rsid w:val="000B3840"/>
    <w:rsid w:val="00132D4D"/>
    <w:rsid w:val="001A1847"/>
    <w:rsid w:val="001B2ACE"/>
    <w:rsid w:val="001B464D"/>
    <w:rsid w:val="00262935"/>
    <w:rsid w:val="00272ED0"/>
    <w:rsid w:val="002F0050"/>
    <w:rsid w:val="004B3EAC"/>
    <w:rsid w:val="00565C2B"/>
    <w:rsid w:val="00852C39"/>
    <w:rsid w:val="008B09C8"/>
    <w:rsid w:val="00A42B46"/>
    <w:rsid w:val="00BB52F8"/>
    <w:rsid w:val="00FA5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A5881FD"/>
  <w15:docId w15:val="{D9824724-3421-4E8E-96F0-7EAE1673F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3840"/>
    <w:pPr>
      <w:autoSpaceDE w:val="0"/>
      <w:autoSpaceDN w:val="0"/>
    </w:pPr>
    <w:rPr>
      <w:rFonts w:ascii="Times New Roman" w:eastAsia="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4B3EAC"/>
    <w:pPr>
      <w:ind w:left="720"/>
      <w:contextualSpacing/>
    </w:pPr>
  </w:style>
  <w:style w:type="paragraph" w:styleId="Intestazione">
    <w:name w:val="header"/>
    <w:basedOn w:val="Normale"/>
    <w:link w:val="IntestazioneCarattere"/>
    <w:uiPriority w:val="99"/>
    <w:rsid w:val="004B3EAC"/>
    <w:pPr>
      <w:tabs>
        <w:tab w:val="center" w:pos="4819"/>
        <w:tab w:val="right" w:pos="9638"/>
      </w:tabs>
    </w:pPr>
  </w:style>
  <w:style w:type="character" w:customStyle="1" w:styleId="IntestazioneCarattere">
    <w:name w:val="Intestazione Carattere"/>
    <w:link w:val="Intestazione"/>
    <w:uiPriority w:val="99"/>
    <w:locked/>
    <w:rsid w:val="004B3EAC"/>
    <w:rPr>
      <w:rFonts w:ascii="Times New Roman" w:hAnsi="Times New Roman" w:cs="Times New Roman"/>
      <w:sz w:val="20"/>
      <w:szCs w:val="20"/>
      <w:lang w:eastAsia="it-IT"/>
    </w:rPr>
  </w:style>
  <w:style w:type="paragraph" w:styleId="Pidipagina">
    <w:name w:val="footer"/>
    <w:basedOn w:val="Normale"/>
    <w:link w:val="PidipaginaCarattere"/>
    <w:uiPriority w:val="99"/>
    <w:rsid w:val="004B3EAC"/>
    <w:pPr>
      <w:tabs>
        <w:tab w:val="center" w:pos="4819"/>
        <w:tab w:val="right" w:pos="9638"/>
      </w:tabs>
    </w:pPr>
  </w:style>
  <w:style w:type="character" w:customStyle="1" w:styleId="PidipaginaCarattere">
    <w:name w:val="Piè di pagina Carattere"/>
    <w:link w:val="Pidipagina"/>
    <w:uiPriority w:val="99"/>
    <w:locked/>
    <w:rsid w:val="004B3EAC"/>
    <w:rPr>
      <w:rFonts w:ascii="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4852</Words>
  <Characters>27657</Characters>
  <Application>Microsoft Office Word</Application>
  <DocSecurity>0</DocSecurity>
  <Lines>230</Lines>
  <Paragraphs>64</Paragraphs>
  <ScaleCrop>false</ScaleCrop>
  <Company>Hewlett-Packard</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dc:description/>
  <cp:lastModifiedBy>ALFIERI DI FILIPPO</cp:lastModifiedBy>
  <cp:revision>6</cp:revision>
  <cp:lastPrinted>2024-03-06T09:25:00Z</cp:lastPrinted>
  <dcterms:created xsi:type="dcterms:W3CDTF">2017-02-07T13:22:00Z</dcterms:created>
  <dcterms:modified xsi:type="dcterms:W3CDTF">2024-03-06T09:32:00Z</dcterms:modified>
</cp:coreProperties>
</file>